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rPr>
          <w:rFonts w:ascii="仿宋_GB2312" w:hAnsi="宋体" w:eastAsia="仿宋_GB2312"/>
          <w:sz w:val="32"/>
          <w:szCs w:val="3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深圳市2020年战略性新兴产业发展</w:t>
      </w:r>
    </w:p>
    <w:p>
      <w:pPr>
        <w:jc w:val="center"/>
        <w:rPr>
          <w:rFonts w:ascii="宋体" w:hAnsi="宋体"/>
          <w:b/>
          <w:sz w:val="52"/>
          <w:szCs w:val="52"/>
        </w:rPr>
      </w:pPr>
      <w:r>
        <w:rPr>
          <w:rFonts w:hint="eastAsia" w:ascii="宋体" w:hAnsi="宋体"/>
          <w:b/>
          <w:sz w:val="52"/>
          <w:szCs w:val="52"/>
        </w:rPr>
        <w:t>扶持计划第一批项目申报指南</w:t>
      </w:r>
    </w:p>
    <w:p>
      <w:pPr>
        <w:rPr>
          <w:rFonts w:ascii="仿宋_GB2312" w:hAnsi="宋体" w:eastAsia="仿宋_GB2312"/>
          <w:b/>
          <w:sz w:val="32"/>
          <w:szCs w:val="32"/>
        </w:rPr>
      </w:pPr>
      <w:r>
        <w:rPr>
          <w:rFonts w:ascii="宋体" w:hAnsi="宋体"/>
          <w:b/>
          <w:sz w:val="52"/>
          <w:szCs w:val="52"/>
        </w:rPr>
        <w:br w:type="page"/>
      </w:r>
    </w:p>
    <w:p>
      <w:pPr>
        <w:jc w:val="center"/>
        <w:rPr>
          <w:rFonts w:ascii="宋体" w:hAnsi="宋体"/>
          <w:b/>
          <w:sz w:val="44"/>
          <w:szCs w:val="44"/>
        </w:rPr>
      </w:pPr>
      <w:r>
        <w:rPr>
          <w:rFonts w:hint="eastAsia" w:ascii="宋体" w:hAnsi="宋体"/>
          <w:b/>
          <w:sz w:val="44"/>
          <w:szCs w:val="44"/>
        </w:rPr>
        <w:t>目  录</w:t>
      </w:r>
    </w:p>
    <w:p>
      <w:pPr>
        <w:jc w:val="center"/>
        <w:rPr>
          <w:rFonts w:ascii="宋体" w:hAnsi="宋体"/>
          <w:b/>
          <w:sz w:val="44"/>
          <w:szCs w:val="44"/>
        </w:rPr>
      </w:pPr>
    </w:p>
    <w:p>
      <w:pPr>
        <w:pStyle w:val="9"/>
        <w:ind w:firstLine="0" w:firstLineChars="0"/>
        <w:rPr>
          <w:rFonts w:ascii="黑体" w:hAnsi="黑体" w:eastAsia="黑体" w:cstheme="minorBidi"/>
          <w:sz w:val="21"/>
          <w:szCs w:val="22"/>
        </w:rPr>
      </w:pPr>
      <w:r>
        <w:rPr>
          <w:rFonts w:ascii="黑体" w:hAnsi="黑体" w:eastAsia="黑体"/>
          <w:b/>
          <w:sz w:val="36"/>
          <w:szCs w:val="36"/>
        </w:rPr>
        <w:fldChar w:fldCharType="begin"/>
      </w:r>
      <w:r>
        <w:rPr>
          <w:rFonts w:ascii="黑体" w:hAnsi="黑体" w:eastAsia="黑体"/>
          <w:b/>
          <w:sz w:val="36"/>
          <w:szCs w:val="36"/>
        </w:rPr>
        <w:instrText xml:space="preserve"> TOC \o "1-1" \h \z \u </w:instrText>
      </w:r>
      <w:r>
        <w:rPr>
          <w:rFonts w:ascii="黑体" w:hAnsi="黑体" w:eastAsia="黑体"/>
          <w:b/>
          <w:sz w:val="36"/>
          <w:szCs w:val="36"/>
        </w:rPr>
        <w:fldChar w:fldCharType="separate"/>
      </w:r>
      <w:r>
        <w:fldChar w:fldCharType="begin"/>
      </w:r>
      <w:r>
        <w:instrText xml:space="preserve"> HYPERLINK \l "_Toc31643252" </w:instrText>
      </w:r>
      <w:r>
        <w:fldChar w:fldCharType="separate"/>
      </w:r>
      <w:r>
        <w:rPr>
          <w:rStyle w:val="18"/>
          <w:rFonts w:ascii="黑体" w:hAnsi="黑体" w:eastAsia="黑体"/>
        </w:rPr>
        <w:t>一、重点支持领域</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_Toc31643252 \h </w:instrText>
      </w:r>
      <w:r>
        <w:rPr>
          <w:rFonts w:ascii="黑体" w:hAnsi="黑体" w:eastAsia="黑体"/>
        </w:rPr>
        <w:fldChar w:fldCharType="separate"/>
      </w:r>
      <w:r>
        <w:rPr>
          <w:rFonts w:ascii="黑体" w:hAnsi="黑体" w:eastAsia="黑体"/>
        </w:rPr>
        <w:t>3</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"_Toc31643253" </w:instrText>
      </w:r>
      <w:r>
        <w:fldChar w:fldCharType="separate"/>
      </w:r>
      <w:r>
        <w:rPr>
          <w:rStyle w:val="18"/>
          <w:rFonts w:ascii="黑体" w:hAnsi="黑体" w:eastAsia="黑体"/>
        </w:rPr>
        <w:t>二、市级工程研究中心扶持计划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_Toc31643253 \h </w:instrText>
      </w:r>
      <w:r>
        <w:rPr>
          <w:rFonts w:ascii="黑体" w:hAnsi="黑体" w:eastAsia="黑体"/>
        </w:rPr>
        <w:fldChar w:fldCharType="separate"/>
      </w:r>
      <w:r>
        <w:rPr>
          <w:rFonts w:ascii="黑体" w:hAnsi="黑体" w:eastAsia="黑体"/>
        </w:rPr>
        <w:t>9</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"_Toc31643254" </w:instrText>
      </w:r>
      <w:r>
        <w:fldChar w:fldCharType="separate"/>
      </w:r>
      <w:r>
        <w:rPr>
          <w:rStyle w:val="18"/>
          <w:rFonts w:ascii="黑体" w:hAnsi="黑体" w:eastAsia="黑体"/>
        </w:rPr>
        <w:t>三、市级产业技术公共服务平台扶持计划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_Toc31643254 \h </w:instrText>
      </w:r>
      <w:r>
        <w:rPr>
          <w:rFonts w:ascii="黑体" w:hAnsi="黑体" w:eastAsia="黑体"/>
        </w:rPr>
        <w:fldChar w:fldCharType="separate"/>
      </w:r>
      <w:r>
        <w:rPr>
          <w:rFonts w:ascii="黑体" w:hAnsi="黑体" w:eastAsia="黑体"/>
        </w:rPr>
        <w:t>16</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"_Toc31643255" </w:instrText>
      </w:r>
      <w:r>
        <w:fldChar w:fldCharType="separate"/>
      </w:r>
      <w:r>
        <w:rPr>
          <w:rStyle w:val="18"/>
          <w:rFonts w:ascii="黑体" w:hAnsi="黑体" w:eastAsia="黑体"/>
          <w:kern w:val="0"/>
        </w:rPr>
        <w:t>四、高技术产业化事后补助扶持计划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_Toc31643255 \h </w:instrText>
      </w:r>
      <w:r>
        <w:rPr>
          <w:rFonts w:ascii="黑体" w:hAnsi="黑体" w:eastAsia="黑体"/>
        </w:rPr>
        <w:fldChar w:fldCharType="separate"/>
      </w:r>
      <w:r>
        <w:rPr>
          <w:rFonts w:ascii="黑体" w:hAnsi="黑体" w:eastAsia="黑体"/>
        </w:rPr>
        <w:t>24</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"_Toc31643256" </w:instrText>
      </w:r>
      <w:r>
        <w:fldChar w:fldCharType="separate"/>
      </w:r>
      <w:r>
        <w:rPr>
          <w:rStyle w:val="18"/>
          <w:rFonts w:ascii="黑体" w:hAnsi="黑体" w:eastAsia="黑体"/>
          <w:kern w:val="0"/>
        </w:rPr>
        <w:t>五、集成电路设计流片扶持计划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_Toc31643256 \h </w:instrText>
      </w:r>
      <w:r>
        <w:rPr>
          <w:rFonts w:ascii="黑体" w:hAnsi="黑体" w:eastAsia="黑体"/>
        </w:rPr>
        <w:fldChar w:fldCharType="separate"/>
      </w:r>
      <w:r>
        <w:rPr>
          <w:rFonts w:ascii="黑体" w:hAnsi="黑体" w:eastAsia="黑体"/>
        </w:rPr>
        <w:t>30</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"_Toc31643257" </w:instrText>
      </w:r>
      <w:r>
        <w:fldChar w:fldCharType="separate"/>
      </w:r>
      <w:r>
        <w:rPr>
          <w:rStyle w:val="18"/>
          <w:rFonts w:ascii="黑体" w:hAnsi="黑体" w:eastAsia="黑体"/>
          <w:kern w:val="0"/>
        </w:rPr>
        <w:t>六、仿制药质量和疗效一致性评价扶持计划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_Toc31643257 \h </w:instrText>
      </w:r>
      <w:r>
        <w:rPr>
          <w:rFonts w:ascii="黑体" w:hAnsi="黑体" w:eastAsia="黑体"/>
        </w:rPr>
        <w:fldChar w:fldCharType="separate"/>
      </w:r>
      <w:r>
        <w:rPr>
          <w:rFonts w:ascii="黑体" w:hAnsi="黑体" w:eastAsia="黑体"/>
        </w:rPr>
        <w:t>33</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"_Toc31643258" </w:instrText>
      </w:r>
      <w:r>
        <w:fldChar w:fldCharType="separate"/>
      </w:r>
      <w:r>
        <w:rPr>
          <w:rStyle w:val="18"/>
          <w:rFonts w:ascii="黑体" w:hAnsi="黑体" w:eastAsia="黑体"/>
          <w:kern w:val="0"/>
        </w:rPr>
        <w:t>七、新技术新产品示范应用推广扶持计划 （限生物医药领域）</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_Toc31643258 \h </w:instrText>
      </w:r>
      <w:r>
        <w:rPr>
          <w:rFonts w:ascii="黑体" w:hAnsi="黑体" w:eastAsia="黑体"/>
        </w:rPr>
        <w:fldChar w:fldCharType="separate"/>
      </w:r>
      <w:r>
        <w:rPr>
          <w:rFonts w:ascii="黑体" w:hAnsi="黑体" w:eastAsia="黑体"/>
        </w:rPr>
        <w:t>36</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"_Toc31643259" </w:instrText>
      </w:r>
      <w:r>
        <w:fldChar w:fldCharType="separate"/>
      </w:r>
      <w:r>
        <w:rPr>
          <w:rStyle w:val="18"/>
          <w:rFonts w:ascii="黑体" w:hAnsi="黑体" w:eastAsia="黑体"/>
          <w:kern w:val="0"/>
        </w:rPr>
        <w:t>八、国际市场准入认证扶持计划 （限生物医药领域）</w:t>
      </w:r>
      <w:r>
        <w:rPr>
          <w:rFonts w:ascii="黑体" w:hAnsi="黑体" w:eastAsia="黑体"/>
        </w:rPr>
        <w:tab/>
      </w:r>
      <w:r>
        <w:rPr>
          <w:rFonts w:ascii="黑体" w:hAnsi="黑体" w:eastAsia="黑体"/>
        </w:rPr>
        <w:fldChar w:fldCharType="begin"/>
      </w:r>
      <w:r>
        <w:rPr>
          <w:rFonts w:ascii="黑体" w:hAnsi="黑体" w:eastAsia="黑体"/>
        </w:rPr>
        <w:instrText xml:space="preserve"> PAGEREF _Toc31643259 \h </w:instrText>
      </w:r>
      <w:r>
        <w:rPr>
          <w:rFonts w:ascii="黑体" w:hAnsi="黑体" w:eastAsia="黑体"/>
        </w:rPr>
        <w:fldChar w:fldCharType="separate"/>
      </w:r>
      <w:r>
        <w:rPr>
          <w:rFonts w:ascii="黑体" w:hAnsi="黑体" w:eastAsia="黑体"/>
        </w:rPr>
        <w:t>40</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"_Toc31643260" </w:instrText>
      </w:r>
      <w:r>
        <w:fldChar w:fldCharType="separate"/>
      </w:r>
      <w:r>
        <w:rPr>
          <w:rStyle w:val="18"/>
          <w:rFonts w:ascii="黑体" w:hAnsi="黑体" w:eastAsia="黑体"/>
          <w:kern w:val="0"/>
        </w:rPr>
        <w:t>九、药物临床试验机构资格认定扶持计划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_Toc31643260 \h </w:instrText>
      </w:r>
      <w:r>
        <w:rPr>
          <w:rFonts w:ascii="黑体" w:hAnsi="黑体" w:eastAsia="黑体"/>
        </w:rPr>
        <w:fldChar w:fldCharType="separate"/>
      </w:r>
      <w:r>
        <w:rPr>
          <w:rFonts w:ascii="黑体" w:hAnsi="黑体" w:eastAsia="黑体"/>
        </w:rPr>
        <w:t>43</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"_Toc31643261" </w:instrText>
      </w:r>
      <w:r>
        <w:fldChar w:fldCharType="separate"/>
      </w:r>
      <w:r>
        <w:rPr>
          <w:rStyle w:val="18"/>
          <w:rFonts w:ascii="黑体" w:hAnsi="黑体" w:eastAsia="黑体"/>
          <w:kern w:val="0"/>
        </w:rPr>
        <w:t>十、</w:t>
      </w:r>
      <w:r>
        <w:rPr>
          <w:rStyle w:val="18"/>
          <w:rFonts w:ascii="黑体" w:hAnsi="黑体" w:eastAsia="黑体" w:cs="Arial"/>
        </w:rPr>
        <w:t>高端论坛和展会</w:t>
      </w:r>
      <w:r>
        <w:rPr>
          <w:rStyle w:val="18"/>
          <w:rFonts w:ascii="黑体" w:hAnsi="黑体" w:eastAsia="黑体"/>
          <w:kern w:val="0"/>
        </w:rPr>
        <w:t>扶持计划</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_Toc31643261 \h </w:instrText>
      </w:r>
      <w:r>
        <w:rPr>
          <w:rFonts w:ascii="黑体" w:hAnsi="黑体" w:eastAsia="黑体"/>
        </w:rPr>
        <w:fldChar w:fldCharType="separate"/>
      </w:r>
      <w:r>
        <w:rPr>
          <w:rFonts w:ascii="黑体" w:hAnsi="黑体" w:eastAsia="黑体"/>
        </w:rPr>
        <w:t>47</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"_Toc31643262" </w:instrText>
      </w:r>
      <w:r>
        <w:fldChar w:fldCharType="separate"/>
      </w:r>
      <w:r>
        <w:rPr>
          <w:rStyle w:val="18"/>
          <w:rFonts w:ascii="黑体" w:hAnsi="黑体" w:eastAsia="黑体"/>
        </w:rPr>
        <w:t>附件1</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_Toc31643262 \h </w:instrText>
      </w:r>
      <w:r>
        <w:rPr>
          <w:rFonts w:ascii="黑体" w:hAnsi="黑体" w:eastAsia="黑体"/>
        </w:rPr>
        <w:fldChar w:fldCharType="separate"/>
      </w:r>
      <w:r>
        <w:rPr>
          <w:rFonts w:ascii="黑体" w:hAnsi="黑体" w:eastAsia="黑体"/>
        </w:rPr>
        <w:t>49</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"_Toc31643263" </w:instrText>
      </w:r>
      <w:r>
        <w:fldChar w:fldCharType="separate"/>
      </w:r>
      <w:r>
        <w:rPr>
          <w:rStyle w:val="18"/>
          <w:rFonts w:ascii="黑体" w:hAnsi="黑体" w:eastAsia="黑体"/>
        </w:rPr>
        <w:t>附件2</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_Toc31643263 \h </w:instrText>
      </w:r>
      <w:r>
        <w:rPr>
          <w:rFonts w:ascii="黑体" w:hAnsi="黑体" w:eastAsia="黑体"/>
        </w:rPr>
        <w:fldChar w:fldCharType="separate"/>
      </w:r>
      <w:r>
        <w:rPr>
          <w:rFonts w:ascii="黑体" w:hAnsi="黑体" w:eastAsia="黑体"/>
        </w:rPr>
        <w:t>50</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"_Toc31643264" </w:instrText>
      </w:r>
      <w:r>
        <w:fldChar w:fldCharType="separate"/>
      </w:r>
      <w:r>
        <w:rPr>
          <w:rStyle w:val="18"/>
          <w:rFonts w:ascii="黑体" w:hAnsi="黑体" w:eastAsia="黑体"/>
        </w:rPr>
        <w:t>附件3</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_Toc31643264 \h </w:instrText>
      </w:r>
      <w:r>
        <w:rPr>
          <w:rFonts w:ascii="黑体" w:hAnsi="黑体" w:eastAsia="黑体"/>
        </w:rPr>
        <w:fldChar w:fldCharType="separate"/>
      </w:r>
      <w:r>
        <w:rPr>
          <w:rFonts w:ascii="黑体" w:hAnsi="黑体" w:eastAsia="黑体"/>
        </w:rPr>
        <w:t>51</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"_Toc31643265" </w:instrText>
      </w:r>
      <w:r>
        <w:fldChar w:fldCharType="separate"/>
      </w:r>
      <w:r>
        <w:rPr>
          <w:rStyle w:val="18"/>
          <w:rFonts w:ascii="黑体" w:hAnsi="黑体" w:eastAsia="黑体"/>
        </w:rPr>
        <w:t>附件4</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_Toc31643265 \h </w:instrText>
      </w:r>
      <w:r>
        <w:rPr>
          <w:rFonts w:ascii="黑体" w:hAnsi="黑体" w:eastAsia="黑体"/>
        </w:rPr>
        <w:fldChar w:fldCharType="separate"/>
      </w:r>
      <w:r>
        <w:rPr>
          <w:rFonts w:ascii="黑体" w:hAnsi="黑体" w:eastAsia="黑体"/>
        </w:rPr>
        <w:t>55</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"_Toc31643266" </w:instrText>
      </w:r>
      <w:r>
        <w:fldChar w:fldCharType="separate"/>
      </w:r>
      <w:r>
        <w:rPr>
          <w:rStyle w:val="18"/>
          <w:rFonts w:ascii="黑体" w:hAnsi="黑体" w:eastAsia="黑体"/>
        </w:rPr>
        <w:t>附件5</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_Toc31643266 \h </w:instrText>
      </w:r>
      <w:r>
        <w:rPr>
          <w:rFonts w:ascii="黑体" w:hAnsi="黑体" w:eastAsia="黑体"/>
        </w:rPr>
        <w:fldChar w:fldCharType="separate"/>
      </w:r>
      <w:r>
        <w:rPr>
          <w:rFonts w:ascii="黑体" w:hAnsi="黑体" w:eastAsia="黑体"/>
        </w:rPr>
        <w:t>56</w:t>
      </w:r>
      <w:r>
        <w:rPr>
          <w:rFonts w:ascii="黑体" w:hAnsi="黑体" w:eastAsia="黑体"/>
        </w:rPr>
        <w:fldChar w:fldCharType="end"/>
      </w:r>
      <w:r>
        <w:rPr>
          <w:rFonts w:ascii="黑体" w:hAnsi="黑体" w:eastAsia="黑体"/>
        </w:rPr>
        <w:fldChar w:fldCharType="end"/>
      </w:r>
    </w:p>
    <w:p>
      <w:pPr>
        <w:pStyle w:val="9"/>
        <w:ind w:firstLine="0" w:firstLineChars="0"/>
        <w:rPr>
          <w:rFonts w:ascii="黑体" w:hAnsi="黑体" w:eastAsia="黑体" w:cstheme="minorBidi"/>
          <w:sz w:val="21"/>
          <w:szCs w:val="22"/>
        </w:rPr>
      </w:pPr>
      <w:r>
        <w:fldChar w:fldCharType="begin"/>
      </w:r>
      <w:r>
        <w:instrText xml:space="preserve"> HYPERLINK \l "_Toc31643267" </w:instrText>
      </w:r>
      <w:r>
        <w:fldChar w:fldCharType="separate"/>
      </w:r>
      <w:r>
        <w:rPr>
          <w:rStyle w:val="18"/>
          <w:rFonts w:ascii="黑体" w:hAnsi="黑体" w:eastAsia="黑体"/>
        </w:rPr>
        <w:t>附件6</w:t>
      </w:r>
      <w:r>
        <w:rPr>
          <w:rFonts w:ascii="黑体" w:hAnsi="黑体" w:eastAsia="黑体"/>
        </w:rPr>
        <w:tab/>
      </w:r>
      <w:r>
        <w:rPr>
          <w:rFonts w:ascii="黑体" w:hAnsi="黑体" w:eastAsia="黑体"/>
        </w:rPr>
        <w:fldChar w:fldCharType="begin"/>
      </w:r>
      <w:r>
        <w:rPr>
          <w:rFonts w:ascii="黑体" w:hAnsi="黑体" w:eastAsia="黑体"/>
        </w:rPr>
        <w:instrText xml:space="preserve"> PAGEREF _Toc31643267 \h </w:instrText>
      </w:r>
      <w:r>
        <w:rPr>
          <w:rFonts w:ascii="黑体" w:hAnsi="黑体" w:eastAsia="黑体"/>
        </w:rPr>
        <w:fldChar w:fldCharType="separate"/>
      </w:r>
      <w:r>
        <w:rPr>
          <w:rFonts w:ascii="黑体" w:hAnsi="黑体" w:eastAsia="黑体"/>
        </w:rPr>
        <w:t>59</w:t>
      </w:r>
      <w:r>
        <w:rPr>
          <w:rFonts w:ascii="黑体" w:hAnsi="黑体" w:eastAsia="黑体"/>
        </w:rPr>
        <w:fldChar w:fldCharType="end"/>
      </w:r>
      <w:r>
        <w:rPr>
          <w:rFonts w:ascii="黑体" w:hAnsi="黑体" w:eastAsia="黑体"/>
        </w:rPr>
        <w:fldChar w:fldCharType="end"/>
      </w:r>
    </w:p>
    <w:p>
      <w:pPr>
        <w:spacing w:line="360" w:lineRule="auto"/>
        <w:rPr>
          <w:rFonts w:ascii="仿宋_GB2312" w:hAnsi="宋体" w:eastAsia="仿宋_GB2312"/>
          <w:b/>
          <w:sz w:val="32"/>
          <w:szCs w:val="32"/>
        </w:rPr>
        <w:sectPr>
          <w:footerReference r:id="rId3" w:type="default"/>
          <w:pgSz w:w="11906" w:h="16838"/>
          <w:pgMar w:top="2098" w:right="1474" w:bottom="1985" w:left="1588" w:header="851" w:footer="1361" w:gutter="0"/>
          <w:cols w:space="720" w:num="1"/>
          <w:formProt w:val="0"/>
          <w:docGrid w:type="linesAndChars" w:linePitch="573" w:charSpace="-1843"/>
        </w:sectPr>
      </w:pPr>
      <w:r>
        <w:rPr>
          <w:rFonts w:ascii="黑体" w:hAnsi="黑体" w:eastAsia="黑体"/>
          <w:szCs w:val="36"/>
        </w:rPr>
        <w:fldChar w:fldCharType="end"/>
      </w:r>
    </w:p>
    <w:p>
      <w:pPr>
        <w:pStyle w:val="2"/>
        <w:jc w:val="center"/>
      </w:pPr>
      <w:bookmarkStart w:id="0" w:name="_Toc31643252"/>
      <w:bookmarkStart w:id="1" w:name="_Toc29802383"/>
      <w:bookmarkStart w:id="2" w:name="_Toc14729"/>
      <w:bookmarkStart w:id="3" w:name="_Toc525756493"/>
      <w:bookmarkStart w:id="4" w:name="_Toc26480"/>
      <w:bookmarkStart w:id="5" w:name="_Toc3209943"/>
      <w:bookmarkStart w:id="6" w:name="_Toc26616"/>
      <w:r>
        <w:rPr>
          <w:rFonts w:hint="eastAsia"/>
        </w:rPr>
        <w:t>一、重点支持领域</w:t>
      </w:r>
      <w:bookmarkEnd w:id="0"/>
      <w:bookmarkEnd w:id="1"/>
      <w:bookmarkEnd w:id="2"/>
    </w:p>
    <w:p>
      <w:pPr>
        <w:pStyle w:val="28"/>
        <w:spacing w:line="600" w:lineRule="exact"/>
        <w:ind w:firstLine="625"/>
        <w:rPr>
          <w:rFonts w:ascii="仿宋_GB2312" w:hAnsi="仿宋" w:eastAsia="仿宋_GB2312"/>
          <w:color w:val="auto"/>
        </w:rPr>
      </w:pPr>
      <w:r>
        <w:rPr>
          <w:rFonts w:hint="eastAsia" w:ascii="仿宋_GB2312" w:hAnsi="仿宋" w:eastAsia="仿宋_GB2312"/>
          <w:color w:val="auto"/>
        </w:rPr>
        <w:t>（一）高端装备制造</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ascii="仿宋_GB2312" w:eastAsia="仿宋_GB2312"/>
          <w:color w:val="000000"/>
          <w:sz w:val="32"/>
          <w:szCs w:val="32"/>
        </w:rPr>
        <w:t>市级工程研究</w:t>
      </w:r>
      <w:r>
        <w:rPr>
          <w:rFonts w:ascii="仿宋_GB2312" w:eastAsia="仿宋_GB2312"/>
          <w:color w:val="000000"/>
          <w:sz w:val="32"/>
          <w:szCs w:val="32"/>
        </w:rPr>
        <w:t>中心</w:t>
      </w:r>
      <w:r>
        <w:rPr>
          <w:rFonts w:hint="eastAsia" w:ascii="仿宋_GB2312" w:eastAsia="仿宋_GB2312"/>
          <w:color w:val="000000"/>
          <w:sz w:val="32"/>
          <w:szCs w:val="32"/>
        </w:rPr>
        <w:t>（工程实验室）</w:t>
      </w:r>
      <w:r>
        <w:rPr>
          <w:rFonts w:ascii="仿宋_GB2312" w:eastAsia="仿宋_GB2312"/>
          <w:color w:val="000000"/>
          <w:sz w:val="32"/>
          <w:szCs w:val="32"/>
        </w:rPr>
        <w:t>（</w:t>
      </w:r>
      <w:r>
        <w:rPr>
          <w:rFonts w:hint="eastAsia" w:ascii="仿宋_GB2312" w:eastAsia="仿宋_GB2312"/>
          <w:color w:val="000000"/>
          <w:sz w:val="32"/>
          <w:szCs w:val="32"/>
        </w:rPr>
        <w:t>组建及提升</w:t>
      </w:r>
      <w:r>
        <w:rPr>
          <w:rFonts w:ascii="仿宋_GB2312" w:eastAsia="仿宋_GB2312"/>
          <w:color w:val="000000"/>
          <w:sz w:val="32"/>
          <w:szCs w:val="32"/>
        </w:rPr>
        <w:t>项目）</w:t>
      </w:r>
      <w:r>
        <w:rPr>
          <w:rFonts w:hint="eastAsia" w:ascii="仿宋_GB2312" w:eastAsia="仿宋_GB2312"/>
          <w:color w:val="000000"/>
          <w:sz w:val="32"/>
          <w:szCs w:val="32"/>
        </w:rPr>
        <w:t>、产业化事后补助等扶持</w:t>
      </w:r>
      <w:r>
        <w:rPr>
          <w:rFonts w:ascii="仿宋_GB2312" w:eastAsia="仿宋_GB2312"/>
          <w:color w:val="000000"/>
          <w:sz w:val="32"/>
          <w:szCs w:val="32"/>
        </w:rPr>
        <w:t>计划</w:t>
      </w:r>
      <w:r>
        <w:rPr>
          <w:rFonts w:hint="eastAsia" w:ascii="仿宋_GB2312" w:eastAsia="仿宋_GB2312"/>
          <w:color w:val="000000"/>
          <w:sz w:val="32"/>
          <w:szCs w:val="32"/>
        </w:rPr>
        <w:t>。</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1.智能装备。重点支持智能制造成套设备、高中档数控机床、智能控制及软件、工业芯片与智能模块、智能新型传感器及系统、建模与仿真等。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2.机器人。重点支持机器人本体、高精密减速器、伺服电机和驱动器、高速高性能控制器、传感器、机器视觉、毫米波雷达、激光雷达等关键零部件及系统集成设计制造。</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3.航空航天装备。重点支持航空航天领域关键零部件、专用装备及整机制造等。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4.精密制造。重点支持精密工具、精密加工与测量技术、智能化成型、3D打印设备、激光制造工艺与装备、先进科学仪器、工业自动化仪表及系统、智能仪器仪表等。</w:t>
      </w:r>
    </w:p>
    <w:p>
      <w:pPr>
        <w:pStyle w:val="28"/>
        <w:spacing w:line="600" w:lineRule="exact"/>
        <w:ind w:firstLine="625"/>
        <w:rPr>
          <w:rFonts w:ascii="仿宋_GB2312" w:hAnsi="仿宋" w:eastAsia="仿宋_GB2312"/>
          <w:color w:val="auto"/>
        </w:rPr>
      </w:pPr>
      <w:r>
        <w:rPr>
          <w:rFonts w:hint="eastAsia" w:ascii="仿宋_GB2312" w:hAnsi="仿宋" w:eastAsia="仿宋_GB2312"/>
          <w:color w:val="auto"/>
        </w:rPr>
        <w:t>（二）海洋经济</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ascii="仿宋_GB2312" w:eastAsia="仿宋_GB2312"/>
          <w:color w:val="000000"/>
          <w:sz w:val="32"/>
          <w:szCs w:val="32"/>
        </w:rPr>
        <w:t>市级工程研究</w:t>
      </w:r>
      <w:r>
        <w:rPr>
          <w:rFonts w:ascii="仿宋_GB2312" w:eastAsia="仿宋_GB2312"/>
          <w:color w:val="000000"/>
          <w:sz w:val="32"/>
          <w:szCs w:val="32"/>
        </w:rPr>
        <w:t>中心</w:t>
      </w:r>
      <w:r>
        <w:rPr>
          <w:rFonts w:hint="eastAsia" w:ascii="仿宋_GB2312" w:eastAsia="仿宋_GB2312"/>
          <w:color w:val="000000"/>
          <w:sz w:val="32"/>
          <w:szCs w:val="32"/>
        </w:rPr>
        <w:t>（工程实验室）</w:t>
      </w:r>
      <w:r>
        <w:rPr>
          <w:rFonts w:ascii="仿宋_GB2312" w:eastAsia="仿宋_GB2312"/>
          <w:color w:val="000000"/>
          <w:sz w:val="32"/>
          <w:szCs w:val="32"/>
        </w:rPr>
        <w:t>（</w:t>
      </w:r>
      <w:r>
        <w:rPr>
          <w:rFonts w:hint="eastAsia" w:ascii="仿宋_GB2312" w:eastAsia="仿宋_GB2312"/>
          <w:color w:val="000000"/>
          <w:sz w:val="32"/>
          <w:szCs w:val="32"/>
        </w:rPr>
        <w:t>组建及提升</w:t>
      </w:r>
      <w:r>
        <w:rPr>
          <w:rFonts w:ascii="仿宋_GB2312" w:eastAsia="仿宋_GB2312"/>
          <w:color w:val="000000"/>
          <w:sz w:val="32"/>
          <w:szCs w:val="32"/>
        </w:rPr>
        <w:t>项目）</w:t>
      </w:r>
      <w:r>
        <w:rPr>
          <w:rFonts w:hint="eastAsia" w:ascii="仿宋_GB2312" w:eastAsia="仿宋_GB2312"/>
          <w:color w:val="000000"/>
          <w:sz w:val="32"/>
          <w:szCs w:val="32"/>
        </w:rPr>
        <w:t>、产业化事后补助等扶持计划。</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1.海洋高端装备。包括海洋监测技术与装备、无人艇、无人航行器、饱和潜水系统与装备等。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2.海洋电子信息。包括海洋大数据耦合与可视化等。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3.海洋生物。包括海洋生态环境修复、藻类酶、海洋生物类创新药等。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4.海水淡化。包括海水淡化技术与装备等。</w:t>
      </w:r>
    </w:p>
    <w:p>
      <w:pPr>
        <w:pStyle w:val="28"/>
        <w:spacing w:line="600" w:lineRule="exact"/>
        <w:ind w:firstLine="625"/>
        <w:rPr>
          <w:rFonts w:ascii="仿宋_GB2312" w:hAnsi="仿宋" w:eastAsia="仿宋_GB2312"/>
          <w:color w:val="auto"/>
        </w:rPr>
      </w:pPr>
      <w:r>
        <w:rPr>
          <w:rFonts w:hint="eastAsia" w:ascii="仿宋_GB2312" w:hAnsi="仿宋" w:eastAsia="仿宋_GB2312"/>
          <w:color w:val="auto"/>
        </w:rPr>
        <w:t>（三）生物医药</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ascii="仿宋_GB2312" w:eastAsia="仿宋_GB2312"/>
          <w:color w:val="000000"/>
          <w:sz w:val="32"/>
          <w:szCs w:val="32"/>
        </w:rPr>
        <w:t>市级工程研究</w:t>
      </w:r>
      <w:r>
        <w:rPr>
          <w:rFonts w:ascii="仿宋_GB2312" w:eastAsia="仿宋_GB2312"/>
          <w:color w:val="000000"/>
          <w:sz w:val="32"/>
          <w:szCs w:val="32"/>
        </w:rPr>
        <w:t>中心</w:t>
      </w:r>
      <w:r>
        <w:rPr>
          <w:rFonts w:hint="eastAsia" w:ascii="仿宋_GB2312" w:eastAsia="仿宋_GB2312"/>
          <w:color w:val="000000"/>
          <w:sz w:val="32"/>
          <w:szCs w:val="32"/>
        </w:rPr>
        <w:t>（工程实验室）</w:t>
      </w:r>
      <w:r>
        <w:rPr>
          <w:rFonts w:ascii="仿宋_GB2312" w:eastAsia="仿宋_GB2312"/>
          <w:color w:val="000000"/>
          <w:sz w:val="32"/>
          <w:szCs w:val="32"/>
        </w:rPr>
        <w:t>（</w:t>
      </w:r>
      <w:r>
        <w:rPr>
          <w:rFonts w:hint="eastAsia" w:ascii="仿宋_GB2312" w:eastAsia="仿宋_GB2312"/>
          <w:color w:val="000000"/>
          <w:sz w:val="32"/>
          <w:szCs w:val="32"/>
        </w:rPr>
        <w:t>组建及提升</w:t>
      </w:r>
      <w:r>
        <w:rPr>
          <w:rFonts w:ascii="仿宋_GB2312" w:eastAsia="仿宋_GB2312"/>
          <w:color w:val="000000"/>
          <w:sz w:val="32"/>
          <w:szCs w:val="32"/>
        </w:rPr>
        <w:t>项目）</w:t>
      </w:r>
      <w:r>
        <w:rPr>
          <w:rFonts w:hint="eastAsia" w:ascii="仿宋_GB2312" w:eastAsia="仿宋_GB2312"/>
          <w:color w:val="000000"/>
          <w:sz w:val="32"/>
          <w:szCs w:val="32"/>
        </w:rPr>
        <w:t>、产业化事后补助、市级产业公共服务平台</w:t>
      </w:r>
      <w:r>
        <w:rPr>
          <w:rFonts w:ascii="仿宋_GB2312" w:eastAsia="仿宋_GB2312"/>
          <w:color w:val="000000"/>
          <w:sz w:val="32"/>
          <w:szCs w:val="32"/>
        </w:rPr>
        <w:t>（</w:t>
      </w:r>
      <w:r>
        <w:rPr>
          <w:rFonts w:hint="eastAsia" w:ascii="仿宋_GB2312" w:eastAsia="仿宋_GB2312"/>
          <w:color w:val="000000"/>
          <w:sz w:val="32"/>
          <w:szCs w:val="32"/>
        </w:rPr>
        <w:t>组建及提升</w:t>
      </w:r>
      <w:r>
        <w:rPr>
          <w:rFonts w:ascii="仿宋_GB2312" w:eastAsia="仿宋_GB2312"/>
          <w:color w:val="000000"/>
          <w:sz w:val="32"/>
          <w:szCs w:val="32"/>
        </w:rPr>
        <w:t>项目）</w:t>
      </w:r>
      <w:r>
        <w:rPr>
          <w:rFonts w:hint="eastAsia" w:ascii="仿宋_GB2312" w:eastAsia="仿宋_GB2312"/>
          <w:color w:val="000000"/>
          <w:sz w:val="32"/>
          <w:szCs w:val="32"/>
        </w:rPr>
        <w:t>、仿制药质量和疗效一致性评价、新技术新产品示范应用推广、国际市场准入认证、药物临床试验机构资格认定、高端论坛和展会等扶持计划。</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1.医药。药品领域重点支持化学药、生物制品、新型疫苗、中药及天然药物等。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2.医疗器械。重点支持先进治疗设备、医用成像器械、放射治疗器械、医用诊察和监护器械、临床检验器械、植介入器械、医用康复器械、体外诊断试剂等。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精准医疗。重点支持生命信息采集、计算、分析等关键设备和配套产品，以及生命科学合同研发服务和基因组、蛋白质组、代谢组等生命信息服务等；支持基因检测、基因治疗、免疫细胞治疗、干细胞治疗、个性化用药等个体化治疗服务。</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4.生物制造。重点支持生物化工产品、特殊发酵产品、海洋生物活性物质及生物制品等。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5.健康管理。重点支持个性化体检、保健指导、健康干预、慢病管理、心理健康咨询等疾病预防与健康促进领域；支持便携式医疗设备、数字化健康管理及设备、照护康复产品和服务信息网络等。</w:t>
      </w:r>
    </w:p>
    <w:p>
      <w:pPr>
        <w:pStyle w:val="28"/>
        <w:spacing w:line="600" w:lineRule="exact"/>
        <w:ind w:firstLine="625"/>
        <w:rPr>
          <w:rFonts w:ascii="仿宋_GB2312" w:hAnsi="仿宋" w:eastAsia="仿宋_GB2312"/>
          <w:color w:val="auto"/>
        </w:rPr>
      </w:pPr>
      <w:r>
        <w:rPr>
          <w:rFonts w:hint="eastAsia" w:ascii="仿宋_GB2312" w:hAnsi="仿宋" w:eastAsia="仿宋_GB2312"/>
          <w:color w:val="auto"/>
        </w:rPr>
        <w:t>（四）数字经济</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ascii="仿宋_GB2312" w:eastAsia="仿宋_GB2312"/>
          <w:color w:val="000000"/>
          <w:sz w:val="32"/>
          <w:szCs w:val="32"/>
        </w:rPr>
        <w:t>市级工程研究</w:t>
      </w:r>
      <w:r>
        <w:rPr>
          <w:rFonts w:ascii="仿宋_GB2312" w:eastAsia="仿宋_GB2312"/>
          <w:color w:val="000000"/>
          <w:sz w:val="32"/>
          <w:szCs w:val="32"/>
        </w:rPr>
        <w:t>中心</w:t>
      </w:r>
      <w:r>
        <w:rPr>
          <w:rFonts w:hint="eastAsia" w:ascii="仿宋_GB2312" w:eastAsia="仿宋_GB2312"/>
          <w:color w:val="000000"/>
          <w:sz w:val="32"/>
          <w:szCs w:val="32"/>
        </w:rPr>
        <w:t>（工程实验室）</w:t>
      </w:r>
      <w:r>
        <w:rPr>
          <w:rFonts w:ascii="仿宋_GB2312" w:eastAsia="仿宋_GB2312"/>
          <w:color w:val="000000"/>
          <w:sz w:val="32"/>
          <w:szCs w:val="32"/>
        </w:rPr>
        <w:t>（</w:t>
      </w:r>
      <w:r>
        <w:rPr>
          <w:rFonts w:hint="eastAsia" w:ascii="仿宋_GB2312" w:eastAsia="仿宋_GB2312"/>
          <w:color w:val="000000"/>
          <w:sz w:val="32"/>
          <w:szCs w:val="32"/>
        </w:rPr>
        <w:t>提升</w:t>
      </w:r>
      <w:r>
        <w:rPr>
          <w:rFonts w:ascii="仿宋_GB2312" w:eastAsia="仿宋_GB2312"/>
          <w:color w:val="000000"/>
          <w:sz w:val="32"/>
          <w:szCs w:val="32"/>
        </w:rPr>
        <w:t>项目）</w:t>
      </w:r>
      <w:r>
        <w:rPr>
          <w:rFonts w:hint="eastAsia" w:ascii="仿宋_GB2312" w:eastAsia="仿宋_GB2312"/>
          <w:color w:val="000000"/>
          <w:sz w:val="32"/>
          <w:szCs w:val="32"/>
        </w:rPr>
        <w:t>、产业化事后补助等扶持</w:t>
      </w:r>
      <w:r>
        <w:rPr>
          <w:rFonts w:ascii="仿宋_GB2312" w:eastAsia="仿宋_GB2312"/>
          <w:color w:val="000000"/>
          <w:sz w:val="32"/>
          <w:szCs w:val="32"/>
        </w:rPr>
        <w:t>计划</w:t>
      </w:r>
      <w:r>
        <w:rPr>
          <w:rFonts w:hint="eastAsia" w:ascii="仿宋_GB2312" w:eastAsia="仿宋_GB2312"/>
          <w:color w:val="000000"/>
          <w:sz w:val="32"/>
          <w:szCs w:val="32"/>
        </w:rPr>
        <w:t>。</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1.人工智能关键技术。重点支持视觉识别、语音识别、自然语言理解、知识推理等人工智能关键技术。</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2.云计算。重点支持虚拟化技术、云计算平台管理、云安全等领域的产业化项目。</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3.大数据。重点支持大数据管理、大数据分析、大数据平台等领域的产业化项目。</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4.区块链。重点支持物流、知识产权、信用认证、交通、保险等领域的区块链技术应用项目。</w:t>
      </w:r>
    </w:p>
    <w:p>
      <w:pPr>
        <w:pStyle w:val="28"/>
        <w:spacing w:line="600" w:lineRule="exact"/>
        <w:ind w:firstLine="625"/>
        <w:rPr>
          <w:rFonts w:ascii="仿宋_GB2312" w:hAnsi="仿宋" w:eastAsia="仿宋_GB2312"/>
          <w:color w:val="auto"/>
        </w:rPr>
      </w:pPr>
      <w:r>
        <w:rPr>
          <w:rFonts w:hint="eastAsia" w:ascii="仿宋_GB2312" w:hAnsi="仿宋" w:eastAsia="仿宋_GB2312"/>
          <w:color w:val="auto"/>
        </w:rPr>
        <w:t>（五）新材料</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支持</w:t>
      </w:r>
      <w:r>
        <w:rPr>
          <w:rFonts w:hint="eastAsia" w:ascii="仿宋_GB2312" w:eastAsia="仿宋_GB2312"/>
          <w:color w:val="000000"/>
          <w:sz w:val="32"/>
          <w:szCs w:val="32"/>
        </w:rPr>
        <w:t>市级工程研究</w:t>
      </w:r>
      <w:r>
        <w:rPr>
          <w:rFonts w:ascii="仿宋_GB2312" w:eastAsia="仿宋_GB2312"/>
          <w:color w:val="000000"/>
          <w:sz w:val="32"/>
          <w:szCs w:val="32"/>
        </w:rPr>
        <w:t>中心</w:t>
      </w:r>
      <w:r>
        <w:rPr>
          <w:rFonts w:hint="eastAsia" w:ascii="仿宋_GB2312" w:eastAsia="仿宋_GB2312"/>
          <w:color w:val="000000"/>
          <w:sz w:val="32"/>
          <w:szCs w:val="32"/>
        </w:rPr>
        <w:t>（工程实验室）</w:t>
      </w:r>
      <w:r>
        <w:rPr>
          <w:rFonts w:ascii="仿宋_GB2312" w:eastAsia="仿宋_GB2312"/>
          <w:color w:val="000000"/>
          <w:sz w:val="32"/>
          <w:szCs w:val="32"/>
        </w:rPr>
        <w:t>（</w:t>
      </w:r>
      <w:r>
        <w:rPr>
          <w:rFonts w:hint="eastAsia" w:ascii="仿宋_GB2312" w:eastAsia="仿宋_GB2312"/>
          <w:color w:val="000000"/>
          <w:sz w:val="32"/>
          <w:szCs w:val="32"/>
        </w:rPr>
        <w:t>组建及提升</w:t>
      </w:r>
      <w:r>
        <w:rPr>
          <w:rFonts w:ascii="仿宋_GB2312" w:eastAsia="仿宋_GB2312"/>
          <w:color w:val="000000"/>
          <w:sz w:val="32"/>
          <w:szCs w:val="32"/>
        </w:rPr>
        <w:t>项目）</w:t>
      </w:r>
      <w:r>
        <w:rPr>
          <w:rFonts w:hint="eastAsia" w:ascii="仿宋_GB2312" w:eastAsia="仿宋_GB2312"/>
          <w:color w:val="000000"/>
          <w:sz w:val="32"/>
          <w:szCs w:val="32"/>
        </w:rPr>
        <w:t>、产业化事后补助等扶持</w:t>
      </w:r>
      <w:r>
        <w:rPr>
          <w:rFonts w:ascii="仿宋_GB2312" w:eastAsia="仿宋_GB2312"/>
          <w:color w:val="000000"/>
          <w:sz w:val="32"/>
          <w:szCs w:val="32"/>
        </w:rPr>
        <w:t>计划</w:t>
      </w:r>
      <w:r>
        <w:rPr>
          <w:rFonts w:hint="eastAsia" w:ascii="仿宋_GB2312" w:eastAsia="仿宋_GB2312"/>
          <w:color w:val="000000"/>
          <w:sz w:val="32"/>
          <w:szCs w:val="32"/>
        </w:rPr>
        <w:t>。</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1.电子信息材料。重点支持柔性透明电极材料、5G用电路板新材料、光刻胶材料等。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2.新型结构材料和功能材料。重点支持碳纳米管薄膜材料、增材制造用金属材料、高分子材料等。</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3.前沿新材料。重点支持氢燃料膜电极材料、微纳米材料、石墨烯材料等。</w:t>
      </w:r>
    </w:p>
    <w:p>
      <w:pPr>
        <w:pStyle w:val="28"/>
        <w:spacing w:line="600" w:lineRule="exact"/>
        <w:ind w:firstLine="625"/>
        <w:rPr>
          <w:rFonts w:ascii="仿宋_GB2312" w:hAnsi="仿宋" w:eastAsia="仿宋_GB2312"/>
          <w:color w:val="auto"/>
        </w:rPr>
      </w:pPr>
      <w:r>
        <w:rPr>
          <w:rFonts w:hint="eastAsia" w:ascii="仿宋_GB2312" w:hAnsi="仿宋" w:eastAsia="仿宋_GB2312"/>
          <w:color w:val="auto"/>
        </w:rPr>
        <w:t>（六）新一代信息技术</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1.5G移动通信+8K超高清视频领域：支持</w:t>
      </w:r>
      <w:r>
        <w:rPr>
          <w:rFonts w:hint="eastAsia" w:ascii="仿宋_GB2312" w:eastAsia="仿宋_GB2312"/>
          <w:color w:val="000000"/>
          <w:sz w:val="32"/>
          <w:szCs w:val="32"/>
        </w:rPr>
        <w:t>市级工程研究</w:t>
      </w:r>
      <w:r>
        <w:rPr>
          <w:rFonts w:ascii="仿宋_GB2312" w:eastAsia="仿宋_GB2312"/>
          <w:color w:val="000000"/>
          <w:sz w:val="32"/>
          <w:szCs w:val="32"/>
        </w:rPr>
        <w:t>中心</w:t>
      </w:r>
      <w:r>
        <w:rPr>
          <w:rFonts w:hint="eastAsia" w:ascii="仿宋_GB2312" w:eastAsia="仿宋_GB2312"/>
          <w:color w:val="000000"/>
          <w:sz w:val="32"/>
          <w:szCs w:val="32"/>
        </w:rPr>
        <w:t>（工程实验室）</w:t>
      </w:r>
      <w:r>
        <w:rPr>
          <w:rFonts w:ascii="仿宋_GB2312" w:eastAsia="仿宋_GB2312"/>
          <w:color w:val="000000"/>
          <w:sz w:val="32"/>
          <w:szCs w:val="32"/>
        </w:rPr>
        <w:t>（</w:t>
      </w:r>
      <w:r>
        <w:rPr>
          <w:rFonts w:hint="eastAsia" w:ascii="仿宋_GB2312" w:eastAsia="仿宋_GB2312"/>
          <w:color w:val="000000"/>
          <w:sz w:val="32"/>
          <w:szCs w:val="32"/>
        </w:rPr>
        <w:t>组建</w:t>
      </w:r>
      <w:r>
        <w:rPr>
          <w:rFonts w:ascii="仿宋_GB2312" w:eastAsia="仿宋_GB2312"/>
          <w:color w:val="000000"/>
          <w:sz w:val="32"/>
          <w:szCs w:val="32"/>
        </w:rPr>
        <w:t>项目）</w:t>
      </w:r>
      <w:r>
        <w:rPr>
          <w:rFonts w:hint="eastAsia" w:ascii="仿宋_GB2312" w:eastAsia="仿宋_GB2312"/>
          <w:color w:val="000000"/>
          <w:sz w:val="32"/>
          <w:szCs w:val="32"/>
        </w:rPr>
        <w:t>、产业化事后补助、市级产业化公共服务平台（组建项目）、高端论坛和展会等扶持</w:t>
      </w:r>
      <w:r>
        <w:rPr>
          <w:rFonts w:ascii="仿宋_GB2312" w:eastAsia="仿宋_GB2312"/>
          <w:color w:val="000000"/>
          <w:sz w:val="32"/>
          <w:szCs w:val="32"/>
        </w:rPr>
        <w:t>计划</w:t>
      </w:r>
      <w:r>
        <w:rPr>
          <w:rFonts w:hint="eastAsia" w:ascii="仿宋_GB2312" w:eastAsia="仿宋_GB2312"/>
          <w:color w:val="000000"/>
          <w:sz w:val="32"/>
          <w:szCs w:val="32"/>
        </w:rPr>
        <w:t>。</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1.1.核心技术及部件。包括芯片、面板、数据传输、模组、天线、系统、算法、内容制作，以及其他关键核心部件及组件；</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1.2.终端设备。包括摄录机、智能电视、智能监视器、激光投影机、智能机顶盒、VR/AR一体机、测试仪器仪表，以及其他典型终端设备；</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1.3.产业化应用。包括工业检测、医学诊断、安防监控、智能交通、文教娱乐、智能家居等系统及设备。</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2.集成电路设计：支持集成电路设计流片扶持计划。</w:t>
      </w:r>
    </w:p>
    <w:p>
      <w:pPr>
        <w:pStyle w:val="28"/>
        <w:numPr>
          <w:ilvl w:val="0"/>
          <w:numId w:val="1"/>
        </w:numPr>
        <w:spacing w:line="600" w:lineRule="exact"/>
        <w:ind w:firstLine="625"/>
        <w:rPr>
          <w:rFonts w:ascii="仿宋_GB2312" w:hAnsi="仿宋" w:eastAsia="仿宋_GB2312"/>
          <w:color w:val="auto"/>
        </w:rPr>
      </w:pPr>
      <w:r>
        <w:rPr>
          <w:rFonts w:hint="eastAsia" w:ascii="仿宋_GB2312" w:hAnsi="仿宋" w:eastAsia="仿宋_GB2312"/>
          <w:color w:val="auto"/>
        </w:rPr>
        <w:t>绿色低碳产业</w:t>
      </w:r>
    </w:p>
    <w:p>
      <w:pPr>
        <w:widowControl/>
        <w:shd w:val="clear" w:color="auto" w:fill="FFFFFF"/>
        <w:spacing w:line="600" w:lineRule="exact"/>
        <w:ind w:firstLine="624" w:firstLineChars="200"/>
        <w:jc w:val="left"/>
        <w:rPr>
          <w:rFonts w:ascii="仿宋_GB2312" w:eastAsia="仿宋_GB2312" w:cs="仿宋_GB2312"/>
          <w:sz w:val="32"/>
          <w:szCs w:val="32"/>
        </w:rPr>
      </w:pPr>
      <w:r>
        <w:rPr>
          <w:rFonts w:hint="eastAsia" w:ascii="仿宋_GB2312" w:hAnsi="Arial" w:eastAsia="仿宋_GB2312" w:cs="Arial"/>
          <w:kern w:val="0"/>
          <w:sz w:val="32"/>
          <w:szCs w:val="32"/>
        </w:rPr>
        <w:t>1.新能源汽车。</w:t>
      </w:r>
      <w:r>
        <w:rPr>
          <w:rFonts w:hint="eastAsia" w:ascii="仿宋_GB2312" w:eastAsia="仿宋_GB2312" w:cs="仿宋_GB2312"/>
          <w:sz w:val="32"/>
          <w:szCs w:val="32"/>
        </w:rPr>
        <w:t>纯电动汽车、混合动力汽车、燃料电池等新能源整车以及关键零部件材料、制造和装备。重点支持电动车用大功率IGBT、碳化硅MOSFET(金属氧化物半导体场效应晶体管)的芯片、器件、功率模块等关键零部件和相关核心材料，车载储氢系统以及氢制备、储运和加注技术，氢燃料电池电堆制造、系统集成、动力总成、测试诊断等关键技术研发及产业化。</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2.先进核能。核电站及其配套技术及设备。重点支持先进核燃料技术攻关，三代核电装备集成设计提升，四代堆、小型堆关键技术研发，核废料回收利用和安全处置工艺研究；核辐射技术研发与产业化。</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3.高效储能。低成本、长寿命、高安全性、高能量密度储能关键材料、单元、模块、系统和回收技术研究，储能材料与器件测试分析和模拟仿真。</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4.可再生能源。太阳能、风能、生物质能等先进可再生能源利用技术及关键设备。</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5.智慧能源。智能电网、能源互联网、泛在电力物联网等智慧能源技术及装备。</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6.高效节能。节能锅炉窑炉、节能型泵及真空设备、节能型气体压缩设备、节能风机风扇、高效发电机组、节能电机、节能型变压器、整流器、电感器和电焊机、余热余压余气利用、高效照明产品及系统、高效节能家用电器、绿色建筑材料以及能源计量监测控制等技术和装备。</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7.先进环保。水污染防治、大气污染防治、土壤污染治理与修复、固废处理处置、减振降噪、放射性污染防治、环境污染处理、环境监测仪器与应急处理等技术和装备。</w:t>
      </w:r>
    </w:p>
    <w:p>
      <w:pPr>
        <w:widowControl/>
        <w:shd w:val="clear" w:color="auto" w:fill="FFFFFF"/>
        <w:spacing w:line="600" w:lineRule="exact"/>
        <w:ind w:firstLine="624"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8.资源循环利用。工业固体废弃物资源综合利用、建筑废弃物、道路废弃物资源化无害化利用、餐厨废弃物资源化无害化利用、汽车零部件及机电产品再制造、资源再生利用、非常规水源利用、生物质废弃物资源化无害化利用及污水处理厂污泥处置综合利用等技术和装备。</w:t>
      </w:r>
    </w:p>
    <w:p>
      <w:pPr>
        <w:widowControl/>
        <w:shd w:val="clear" w:color="auto" w:fill="FFFFFF"/>
        <w:spacing w:line="600" w:lineRule="exact"/>
        <w:ind w:firstLine="645"/>
        <w:jc w:val="left"/>
        <w:rPr>
          <w:b/>
          <w:bCs/>
          <w:kern w:val="44"/>
          <w:sz w:val="44"/>
          <w:szCs w:val="44"/>
        </w:rPr>
      </w:pPr>
      <w:r>
        <w:br w:type="page"/>
      </w:r>
    </w:p>
    <w:p>
      <w:pPr>
        <w:pStyle w:val="2"/>
        <w:jc w:val="center"/>
      </w:pPr>
      <w:bookmarkStart w:id="7" w:name="_Toc373"/>
      <w:bookmarkStart w:id="8" w:name="_Toc29802384"/>
      <w:bookmarkStart w:id="9" w:name="_Toc31643253"/>
      <w:r>
        <w:rPr>
          <w:rFonts w:hint="eastAsia"/>
        </w:rPr>
        <w:t>二、市级工程研究</w:t>
      </w:r>
      <w:r>
        <w:t>中心</w:t>
      </w:r>
      <w:r>
        <w:rPr>
          <w:rFonts w:hint="eastAsia"/>
        </w:rPr>
        <w:t>扶持计划</w:t>
      </w:r>
      <w:bookmarkEnd w:id="3"/>
      <w:bookmarkEnd w:id="4"/>
      <w:bookmarkEnd w:id="5"/>
      <w:bookmarkEnd w:id="6"/>
      <w:bookmarkEnd w:id="7"/>
      <w:bookmarkEnd w:id="8"/>
      <w:bookmarkEnd w:id="9"/>
    </w:p>
    <w:p>
      <w:pPr>
        <w:pStyle w:val="28"/>
        <w:ind w:firstLine="625"/>
        <w:rPr>
          <w:rFonts w:ascii="仿宋_GB2312" w:hAnsi="仿宋" w:eastAsia="仿宋_GB2312"/>
          <w:color w:val="auto"/>
        </w:rPr>
      </w:pPr>
      <w:r>
        <w:rPr>
          <w:rFonts w:hint="eastAsia" w:ascii="仿宋_GB2312" w:hAnsi="仿宋" w:eastAsia="仿宋_GB2312"/>
          <w:color w:val="auto"/>
        </w:rPr>
        <w:t>（一）扶持方式及资助金额</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1.扶持方式：分阶段资助。</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2.工程研究中心组建项目：综合评审得分60分以上（含60分）的，按经评审核定的项目总投资的40%给予资助，最高不超过500万元。资助资金须全部用于项目建设投资。</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工程研究中心提升项目：综合评审得分80分以上（含80分）的，按经评审核定的项目总投资的40%给予资助，最高不超过500万元。资助资金须全部用于项目建设投资和研发费用，其中用于建设投资的比例不低于资助金额的50%，研发费用只能用于科研材料及事务费支出。</w:t>
      </w:r>
    </w:p>
    <w:p>
      <w:pPr>
        <w:pStyle w:val="28"/>
        <w:ind w:firstLine="625"/>
        <w:rPr>
          <w:rFonts w:ascii="仿宋_GB2312" w:hAnsi="仿宋" w:eastAsia="仿宋_GB2312"/>
          <w:color w:val="auto"/>
        </w:rPr>
      </w:pPr>
      <w:r>
        <w:rPr>
          <w:rFonts w:hint="eastAsia" w:ascii="仿宋_GB2312" w:hAnsi="仿宋" w:eastAsia="仿宋_GB2312"/>
          <w:color w:val="auto"/>
        </w:rPr>
        <w:t>（二）申报条件</w:t>
      </w:r>
    </w:p>
    <w:p>
      <w:pPr>
        <w:widowControl/>
        <w:shd w:val="clear" w:color="auto" w:fill="FFFFFF"/>
        <w:ind w:firstLine="645"/>
        <w:rPr>
          <w:rFonts w:ascii="仿宋_GB2312" w:hAnsi="宋体" w:eastAsia="仿宋_GB2312" w:cs="宋体"/>
          <w:color w:val="000000"/>
          <w:kern w:val="0"/>
          <w:sz w:val="32"/>
          <w:szCs w:val="32"/>
        </w:rPr>
      </w:pPr>
      <w:r>
        <w:rPr>
          <w:rFonts w:hint="eastAsia" w:ascii="仿宋_GB2312" w:hAnsi="Arial" w:eastAsia="仿宋_GB2312" w:cs="Arial"/>
          <w:kern w:val="0"/>
          <w:sz w:val="32"/>
          <w:szCs w:val="32"/>
        </w:rPr>
        <w:t>1.申报单位须是在深圳市（含深汕特别合作区）注册、具备独立法人资格的从事战略性新兴产业研发、生产和服务的企业、事业单位、社会团体、民办非企业等机构。</w:t>
      </w:r>
    </w:p>
    <w:p>
      <w:pPr>
        <w:widowControl/>
        <w:shd w:val="clear" w:color="auto" w:fill="FFFFFF"/>
        <w:ind w:firstLine="645"/>
        <w:rPr>
          <w:rFonts w:ascii="仿宋_GB2312" w:hAnsi="Arial" w:eastAsia="仿宋_GB2312" w:cs="Arial"/>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企业</w:t>
      </w:r>
      <w:r>
        <w:rPr>
          <w:rFonts w:hint="eastAsia" w:ascii="仿宋_GB2312" w:hAnsi="Arial" w:eastAsia="仿宋_GB2312" w:cs="Arial"/>
          <w:kern w:val="0"/>
          <w:sz w:val="32"/>
          <w:szCs w:val="32"/>
        </w:rPr>
        <w:t>应拥有较强的技术开发和项目实施能力，经营管理状况良好，具有较强的经济实力和较好的经济效益。事业单位、社会团体和民办非企业应拥有专业化的技术及管理团队，财务制度健全，具有较高水平的研发成果和技术储备，具备良好的产学研合作基础，须提供相关领域的产学研合作或科技成果转化典型案例不少于5个（附相关合同或协议）。</w:t>
      </w:r>
    </w:p>
    <w:p>
      <w:pPr>
        <w:adjustRightInd w:val="0"/>
        <w:snapToGrid w:val="0"/>
        <w:spacing w:line="620" w:lineRule="exact"/>
        <w:ind w:firstLine="624"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.申报单位上年度相关领域专项研发经费不低于1000万元或相关领域专项研发经费占销售收入比例不低于5%。</w:t>
      </w:r>
    </w:p>
    <w:p>
      <w:pPr>
        <w:adjustRightInd w:val="0"/>
        <w:snapToGrid w:val="0"/>
        <w:spacing w:line="620" w:lineRule="exact"/>
        <w:ind w:firstLine="624"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项目扶持分为组建和提升两个阶段。申报提升项目的，须已获批组建市级工程研究中心（工程实验室），且已于</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日前获得通过验收的正式通知，项目单位有意愿在原有工程研究中心（工程实验室）基础上新增投入进行提升。</w:t>
      </w:r>
    </w:p>
    <w:p>
      <w:pPr>
        <w:adjustRightInd w:val="0"/>
        <w:snapToGrid w:val="0"/>
        <w:spacing w:line="620" w:lineRule="exact"/>
        <w:ind w:firstLine="624" w:firstLineChars="200"/>
        <w:rPr>
          <w:rFonts w:ascii="仿宋_GB2312" w:hAnsi="Arial" w:eastAsia="仿宋_GB2312" w:cs="Arial"/>
          <w:kern w:val="0"/>
          <w:sz w:val="32"/>
          <w:szCs w:val="32"/>
        </w:rPr>
      </w:pPr>
      <w:r>
        <w:rPr>
          <w:rFonts w:hint="eastAsia" w:ascii="仿宋_GB2312" w:eastAsia="仿宋_GB2312"/>
          <w:color w:val="000000"/>
          <w:sz w:val="32"/>
          <w:szCs w:val="32"/>
        </w:rPr>
        <w:t>5</w:t>
      </w:r>
      <w:r>
        <w:rPr>
          <w:rFonts w:hint="eastAsia" w:ascii="仿宋_GB2312" w:hAnsi="Arial" w:eastAsia="仿宋_GB2312" w:cs="Arial"/>
          <w:kern w:val="0"/>
          <w:sz w:val="32"/>
          <w:szCs w:val="32"/>
        </w:rPr>
        <w:t>.项目计划或实施方案切实可行，预期效益或绩效目标清晰、合理、可考核，管理体制和运行机制规范。</w:t>
      </w:r>
    </w:p>
    <w:p>
      <w:pPr>
        <w:adjustRightInd w:val="0"/>
        <w:snapToGrid w:val="0"/>
        <w:spacing w:line="620" w:lineRule="exact"/>
        <w:ind w:firstLine="624"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w:t>
      </w:r>
      <w:r>
        <w:rPr>
          <w:rFonts w:ascii="仿宋_GB2312" w:hAnsi="Arial" w:eastAsia="仿宋_GB2312" w:cs="Arial"/>
          <w:kern w:val="0"/>
          <w:sz w:val="32"/>
          <w:szCs w:val="32"/>
        </w:rPr>
        <w:t>.</w:t>
      </w:r>
      <w:r>
        <w:rPr>
          <w:rFonts w:hint="eastAsia" w:ascii="仿宋_GB2312" w:hAnsi="Arial" w:eastAsia="仿宋_GB2312" w:cs="Arial"/>
          <w:kern w:val="0"/>
          <w:sz w:val="32"/>
          <w:szCs w:val="32"/>
        </w:rPr>
        <w:t>项目的财务核算、研发、生产和服务等关键环节在深圳本地实施。</w:t>
      </w:r>
    </w:p>
    <w:p>
      <w:pPr>
        <w:adjustRightInd w:val="0"/>
        <w:snapToGrid w:val="0"/>
        <w:spacing w:line="620" w:lineRule="exact"/>
        <w:ind w:firstLine="624"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7</w:t>
      </w:r>
      <w:r>
        <w:rPr>
          <w:rFonts w:ascii="仿宋_GB2312" w:hAnsi="Arial" w:eastAsia="仿宋_GB2312" w:cs="Arial"/>
          <w:kern w:val="0"/>
          <w:sz w:val="32"/>
          <w:szCs w:val="32"/>
        </w:rPr>
        <w:t>.</w:t>
      </w:r>
      <w:r>
        <w:rPr>
          <w:rFonts w:hint="eastAsia" w:ascii="仿宋_GB2312" w:hAnsi="Arial" w:eastAsia="仿宋_GB2312" w:cs="Arial"/>
          <w:kern w:val="0"/>
          <w:sz w:val="32"/>
          <w:szCs w:val="32"/>
        </w:rPr>
        <w:t>项目采用的自主技术成果（包括自主知识产权、消化吸收创新、国内外联合开发的技术等）具有先进性和良好的推广应用价值，拥有相关成果鉴定或权威机构出具的认证、技术检测报告等证明材料。</w:t>
      </w:r>
    </w:p>
    <w:p>
      <w:pPr>
        <w:adjustRightInd w:val="0"/>
        <w:snapToGrid w:val="0"/>
        <w:spacing w:line="620" w:lineRule="exact"/>
        <w:ind w:firstLine="624" w:firstLineChars="200"/>
        <w:rPr>
          <w:rFonts w:ascii="仿宋_GB2312" w:hAnsi="Arial" w:eastAsia="仿宋_GB2312" w:cs="Arial"/>
          <w:kern w:val="0"/>
          <w:sz w:val="32"/>
          <w:szCs w:val="32"/>
        </w:rPr>
      </w:pPr>
      <w:r>
        <w:rPr>
          <w:rFonts w:hint="eastAsia" w:ascii="仿宋_GB2312" w:eastAsia="仿宋_GB2312"/>
          <w:color w:val="000000"/>
          <w:sz w:val="32"/>
          <w:szCs w:val="32"/>
        </w:rPr>
        <w:t>8.</w:t>
      </w:r>
      <w:r>
        <w:rPr>
          <w:rFonts w:hint="eastAsia" w:ascii="仿宋_GB2312" w:eastAsia="仿宋_GB2312"/>
          <w:sz w:val="32"/>
          <w:szCs w:val="32"/>
        </w:rPr>
        <w:t>申报项目</w:t>
      </w:r>
      <w:r>
        <w:rPr>
          <w:rFonts w:hint="eastAsia" w:ascii="仿宋_GB2312" w:hAnsi="Arial" w:eastAsia="仿宋_GB2312" w:cs="Arial"/>
          <w:kern w:val="0"/>
          <w:sz w:val="32"/>
          <w:szCs w:val="32"/>
        </w:rPr>
        <w:t>须具有相应的基础条件，</w:t>
      </w:r>
      <w:r>
        <w:rPr>
          <w:rFonts w:hint="eastAsia" w:ascii="仿宋_GB2312" w:eastAsia="仿宋_GB2312"/>
          <w:color w:val="000000"/>
          <w:sz w:val="32"/>
          <w:szCs w:val="32"/>
        </w:rPr>
        <w:t>总人数不少于</w:t>
      </w:r>
      <w:r>
        <w:rPr>
          <w:rFonts w:ascii="仿宋_GB2312" w:eastAsia="仿宋_GB2312"/>
          <w:color w:val="000000"/>
          <w:sz w:val="32"/>
          <w:szCs w:val="32"/>
        </w:rPr>
        <w:t>20人，其中专职研发人数不少于15人</w:t>
      </w:r>
      <w:r>
        <w:rPr>
          <w:rFonts w:hint="eastAsia" w:ascii="仿宋_GB2312" w:eastAsia="仿宋_GB2312"/>
          <w:color w:val="000000"/>
          <w:sz w:val="32"/>
          <w:szCs w:val="32"/>
        </w:rPr>
        <w:t>，相关研发设备原值不少于</w:t>
      </w:r>
      <w:r>
        <w:rPr>
          <w:rFonts w:ascii="仿宋_GB2312" w:eastAsia="仿宋_GB2312"/>
          <w:color w:val="000000"/>
          <w:sz w:val="32"/>
          <w:szCs w:val="32"/>
        </w:rPr>
        <w:t>500万元，相关研发场地面积不少于500平方米</w:t>
      </w:r>
      <w:r>
        <w:rPr>
          <w:rFonts w:hint="eastAsia" w:ascii="仿宋_GB2312" w:eastAsia="仿宋_GB2312"/>
          <w:color w:val="000000"/>
          <w:sz w:val="32"/>
          <w:szCs w:val="32"/>
        </w:rPr>
        <w:t>，资金已</w:t>
      </w:r>
      <w:r>
        <w:rPr>
          <w:rFonts w:ascii="仿宋_GB2312" w:eastAsia="仿宋_GB2312"/>
          <w:color w:val="000000"/>
          <w:sz w:val="32"/>
          <w:szCs w:val="32"/>
        </w:rPr>
        <w:t>落实</w:t>
      </w:r>
      <w:r>
        <w:rPr>
          <w:rFonts w:hint="eastAsia" w:ascii="仿宋_GB2312" w:hAnsi="Arial" w:eastAsia="仿宋_GB2312" w:cs="Arial"/>
          <w:kern w:val="0"/>
          <w:sz w:val="32"/>
          <w:szCs w:val="32"/>
        </w:rPr>
        <w:t>（自有资金证明+银行贷款承诺＋银行贷款≥项目总投资，其中自有资金不低于项目总投资的30%），能为产业关键技术和设备的研究、开发、成果转化等提供支撑和保障。</w:t>
      </w:r>
    </w:p>
    <w:p>
      <w:pPr>
        <w:adjustRightInd w:val="0"/>
        <w:snapToGrid w:val="0"/>
        <w:spacing w:line="620" w:lineRule="exact"/>
        <w:ind w:firstLine="624"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9.</w:t>
      </w:r>
      <w:r>
        <w:rPr>
          <w:rFonts w:hint="eastAsia" w:ascii="仿宋_GB2312" w:eastAsia="仿宋_GB2312"/>
          <w:sz w:val="32"/>
          <w:szCs w:val="32"/>
        </w:rPr>
        <w:t>申报项目</w:t>
      </w:r>
      <w:r>
        <w:rPr>
          <w:rFonts w:hint="eastAsia" w:ascii="仿宋_GB2312" w:hAnsi="Arial" w:eastAsia="仿宋_GB2312" w:cs="Arial"/>
          <w:kern w:val="0"/>
          <w:sz w:val="32"/>
          <w:szCs w:val="32"/>
        </w:rPr>
        <w:t>应有新增建设投资，其中组建项目的新增建设投资不低于总投资的40%，提升项目的新增建设投资不低于总投资的20%，建设期一般不超过3年。</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10.</w:t>
      </w:r>
      <w:r>
        <w:rPr>
          <w:rFonts w:hint="eastAsia" w:ascii="仿宋_GB2312" w:eastAsia="仿宋_GB2312"/>
          <w:sz w:val="32"/>
          <w:szCs w:val="32"/>
        </w:rPr>
        <w:t>申报项目应</w:t>
      </w:r>
      <w:r>
        <w:rPr>
          <w:rFonts w:hint="eastAsia" w:ascii="仿宋_GB2312" w:hAnsi="Arial" w:eastAsia="仿宋_GB2312" w:cs="Arial"/>
          <w:kern w:val="0"/>
          <w:sz w:val="32"/>
          <w:szCs w:val="32"/>
        </w:rPr>
        <w:t>符合国家和我市产业政策，落实节能、降耗、环保、安全等要求，已按有关规定取得项目备案或核准文件，且时限未超过2年，并</w:t>
      </w:r>
      <w:r>
        <w:rPr>
          <w:rFonts w:ascii="仿宋_GB2312" w:hAnsi="Arial" w:eastAsia="仿宋_GB2312" w:cs="Arial"/>
          <w:kern w:val="0"/>
          <w:sz w:val="32"/>
          <w:szCs w:val="32"/>
        </w:rPr>
        <w:t>已</w:t>
      </w:r>
      <w:r>
        <w:rPr>
          <w:rFonts w:hint="eastAsia" w:ascii="仿宋_GB2312" w:hAnsi="Arial" w:eastAsia="仿宋_GB2312" w:cs="Arial"/>
          <w:kern w:val="0"/>
          <w:sz w:val="32"/>
          <w:szCs w:val="32"/>
        </w:rPr>
        <w:t>根据需要取得环评批准文件，落实</w:t>
      </w:r>
      <w:r>
        <w:rPr>
          <w:rFonts w:ascii="仿宋_GB2312" w:hAnsi="Arial" w:eastAsia="仿宋_GB2312" w:cs="Arial"/>
          <w:kern w:val="0"/>
          <w:sz w:val="32"/>
          <w:szCs w:val="32"/>
        </w:rPr>
        <w:t>项目建设场地</w:t>
      </w:r>
      <w:r>
        <w:rPr>
          <w:rFonts w:hint="eastAsia" w:ascii="仿宋_GB2312" w:hAnsi="Arial" w:eastAsia="仿宋_GB2312" w:cs="Arial"/>
          <w:kern w:val="0"/>
          <w:sz w:val="32"/>
          <w:szCs w:val="32"/>
        </w:rPr>
        <w:t>。</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11.工程研究</w:t>
      </w:r>
      <w:r>
        <w:rPr>
          <w:rFonts w:ascii="仿宋_GB2312" w:hAnsi="Arial" w:eastAsia="仿宋_GB2312" w:cs="Arial"/>
          <w:kern w:val="0"/>
          <w:sz w:val="32"/>
          <w:szCs w:val="32"/>
        </w:rPr>
        <w:t>中心应</w:t>
      </w:r>
      <w:r>
        <w:rPr>
          <w:rFonts w:hint="eastAsia" w:ascii="仿宋_GB2312" w:hAnsi="Arial" w:eastAsia="仿宋_GB2312" w:cs="Arial"/>
          <w:kern w:val="0"/>
          <w:sz w:val="32"/>
          <w:szCs w:val="32"/>
        </w:rPr>
        <w:t>在市发展改革委创新载体管理平台登记，统一管理、开放使用。鼓励企业、事业单位、社会团体或民办非企业等机构产学研合作。</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12.</w:t>
      </w:r>
      <w:r>
        <w:rPr>
          <w:rFonts w:hint="eastAsia" w:ascii="仿宋_GB2312" w:hAnsi="宋体" w:eastAsia="仿宋_GB2312" w:cs="宋体"/>
          <w:color w:val="000000"/>
          <w:kern w:val="0"/>
          <w:sz w:val="32"/>
          <w:szCs w:val="32"/>
        </w:rPr>
        <w:t>申报单位已经参加我委2020年项目征集的，在本次项目申报中优先安排。</w:t>
      </w:r>
    </w:p>
    <w:p>
      <w:pPr>
        <w:pStyle w:val="28"/>
        <w:ind w:firstLine="625"/>
        <w:rPr>
          <w:rFonts w:ascii="仿宋_GB2312" w:hAnsi="仿宋" w:eastAsia="仿宋_GB2312"/>
          <w:color w:val="auto"/>
        </w:rPr>
      </w:pPr>
      <w:r>
        <w:rPr>
          <w:rFonts w:hint="eastAsia" w:ascii="仿宋_GB2312" w:hAnsi="仿宋" w:eastAsia="仿宋_GB2312"/>
          <w:color w:val="auto"/>
        </w:rPr>
        <w:t>（三）申报材料</w:t>
      </w:r>
    </w:p>
    <w:p>
      <w:pPr>
        <w:ind w:firstLine="645"/>
        <w:rPr>
          <w:rFonts w:ascii="仿宋_GB2312" w:eastAsia="仿宋_GB2312"/>
          <w:b/>
          <w:sz w:val="32"/>
          <w:szCs w:val="32"/>
        </w:rPr>
      </w:pPr>
      <w:r>
        <w:rPr>
          <w:rFonts w:hint="eastAsia" w:ascii="仿宋_GB2312" w:eastAsia="仿宋_GB2312"/>
          <w:b/>
          <w:sz w:val="32"/>
          <w:szCs w:val="32"/>
        </w:rPr>
        <w:t>项目资金申请报告（需编辑目录，标注页码）：</w:t>
      </w:r>
    </w:p>
    <w:p>
      <w:pPr>
        <w:ind w:firstLine="645"/>
        <w:rPr>
          <w:rFonts w:ascii="仿宋_GB2312" w:eastAsia="仿宋_GB2312"/>
          <w:sz w:val="32"/>
          <w:szCs w:val="32"/>
        </w:rPr>
      </w:pPr>
      <w:r>
        <w:rPr>
          <w:rFonts w:hint="eastAsia" w:ascii="仿宋_GB2312" w:eastAsia="仿宋_GB2312"/>
          <w:sz w:val="32"/>
          <w:szCs w:val="32"/>
        </w:rPr>
        <w:t>1.项目摘要（4000字以内）</w:t>
      </w:r>
    </w:p>
    <w:p>
      <w:pPr>
        <w:ind w:firstLine="645"/>
        <w:rPr>
          <w:rFonts w:ascii="仿宋_GB2312" w:eastAsia="仿宋_GB2312"/>
          <w:sz w:val="32"/>
          <w:szCs w:val="32"/>
        </w:rPr>
      </w:pPr>
      <w:r>
        <w:rPr>
          <w:rFonts w:hint="eastAsia" w:ascii="仿宋_GB2312" w:eastAsia="仿宋_GB2312"/>
          <w:sz w:val="32"/>
          <w:szCs w:val="32"/>
        </w:rPr>
        <w:t>包括项目名称、法人概况、编制依据、发展战略与经营计划，建设内容、规模、时间、方案和地点，项目总投资及资金来源，申请政府资助资总额，主要建设条件、取得的成绩、结论与建议。申报提升项目的，需总结</w:t>
      </w:r>
      <w:r>
        <w:rPr>
          <w:rFonts w:ascii="仿宋_GB2312" w:eastAsia="仿宋_GB2312"/>
          <w:sz w:val="32"/>
          <w:szCs w:val="32"/>
        </w:rPr>
        <w:t>原工程研究中心（</w:t>
      </w:r>
      <w:r>
        <w:rPr>
          <w:rFonts w:hint="eastAsia" w:ascii="仿宋_GB2312" w:eastAsia="仿宋_GB2312"/>
          <w:sz w:val="32"/>
          <w:szCs w:val="32"/>
        </w:rPr>
        <w:t>工程</w:t>
      </w:r>
      <w:r>
        <w:rPr>
          <w:rFonts w:ascii="仿宋_GB2312" w:eastAsia="仿宋_GB2312"/>
          <w:sz w:val="32"/>
          <w:szCs w:val="32"/>
        </w:rPr>
        <w:t>实验室）</w:t>
      </w:r>
      <w:r>
        <w:rPr>
          <w:rFonts w:hint="eastAsia" w:ascii="仿宋_GB2312" w:eastAsia="仿宋_GB2312"/>
          <w:sz w:val="32"/>
          <w:szCs w:val="32"/>
        </w:rPr>
        <w:t>建设</w:t>
      </w:r>
      <w:r>
        <w:rPr>
          <w:rFonts w:ascii="仿宋_GB2312" w:eastAsia="仿宋_GB2312"/>
          <w:sz w:val="32"/>
          <w:szCs w:val="32"/>
        </w:rPr>
        <w:t>情况</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2.项目建设的依据、背景与意义</w:t>
      </w:r>
    </w:p>
    <w:p>
      <w:pPr>
        <w:ind w:firstLine="612" w:firstLineChars="196"/>
        <w:rPr>
          <w:rFonts w:ascii="仿宋_GB2312" w:eastAsia="仿宋_GB2312"/>
          <w:sz w:val="32"/>
          <w:szCs w:val="32"/>
        </w:rPr>
      </w:pPr>
      <w:r>
        <w:rPr>
          <w:rFonts w:hint="eastAsia" w:ascii="仿宋_GB2312" w:eastAsia="仿宋_GB2312"/>
          <w:sz w:val="32"/>
          <w:szCs w:val="32"/>
        </w:rPr>
        <w:t>相关产业发展状况及趋势预测，产业发展面临的瓶颈问题，工程实验室对产业发展、结构调整将产生的影响、作用和意义等。</w:t>
      </w:r>
    </w:p>
    <w:p>
      <w:pPr>
        <w:ind w:firstLine="645"/>
        <w:rPr>
          <w:rFonts w:ascii="仿宋_GB2312" w:eastAsia="仿宋_GB2312"/>
          <w:sz w:val="32"/>
          <w:szCs w:val="32"/>
        </w:rPr>
      </w:pPr>
      <w:r>
        <w:rPr>
          <w:rFonts w:hint="eastAsia" w:ascii="仿宋_GB2312" w:eastAsia="仿宋_GB2312"/>
          <w:sz w:val="32"/>
          <w:szCs w:val="32"/>
        </w:rPr>
        <w:t>3.技术发展与应用前景分析</w:t>
      </w:r>
    </w:p>
    <w:p>
      <w:pPr>
        <w:ind w:firstLine="645"/>
        <w:rPr>
          <w:rFonts w:ascii="仿宋_GB2312" w:eastAsia="仿宋_GB2312"/>
          <w:sz w:val="32"/>
          <w:szCs w:val="32"/>
        </w:rPr>
      </w:pPr>
      <w:r>
        <w:rPr>
          <w:rFonts w:hint="eastAsia" w:ascii="仿宋_GB2312" w:eastAsia="仿宋_GB2312"/>
          <w:sz w:val="32"/>
          <w:szCs w:val="32"/>
        </w:rPr>
        <w:t>包括国内外技术状况与发展趋势预测分析、产业发展面临的瓶颈问题、技术发展比较（包括本单位技术水平优势和劣势、关键技术突破点）。</w:t>
      </w:r>
    </w:p>
    <w:p>
      <w:pPr>
        <w:ind w:firstLine="645"/>
        <w:rPr>
          <w:rFonts w:ascii="仿宋_GB2312" w:eastAsia="仿宋_GB2312"/>
          <w:sz w:val="32"/>
          <w:szCs w:val="32"/>
        </w:rPr>
      </w:pPr>
      <w:r>
        <w:rPr>
          <w:rFonts w:hint="eastAsia" w:ascii="仿宋_GB2312" w:eastAsia="仿宋_GB2312"/>
          <w:sz w:val="32"/>
          <w:szCs w:val="32"/>
        </w:rPr>
        <w:t>4.主要方向、任务与目标</w:t>
      </w:r>
    </w:p>
    <w:p>
      <w:pPr>
        <w:ind w:firstLine="645"/>
        <w:rPr>
          <w:rFonts w:ascii="仿宋_GB2312" w:eastAsia="仿宋_GB2312"/>
          <w:sz w:val="32"/>
          <w:szCs w:val="32"/>
        </w:rPr>
      </w:pPr>
      <w:r>
        <w:rPr>
          <w:rFonts w:hint="eastAsia" w:ascii="仿宋_GB2312" w:eastAsia="仿宋_GB2312"/>
          <w:sz w:val="32"/>
          <w:szCs w:val="32"/>
        </w:rPr>
        <w:t>包括工程</w:t>
      </w:r>
      <w:r>
        <w:rPr>
          <w:rFonts w:ascii="仿宋_GB2312" w:eastAsia="仿宋_GB2312"/>
          <w:sz w:val="32"/>
          <w:szCs w:val="32"/>
        </w:rPr>
        <w:t>研究中心</w:t>
      </w:r>
      <w:r>
        <w:rPr>
          <w:rFonts w:hint="eastAsia" w:ascii="仿宋_GB2312" w:eastAsia="仿宋_GB2312"/>
          <w:sz w:val="32"/>
          <w:szCs w:val="32"/>
        </w:rPr>
        <w:t>组建或提升的发展战略与思路、主要发展方向、主要任务、近期和中期目标等。</w:t>
      </w:r>
    </w:p>
    <w:p>
      <w:pPr>
        <w:ind w:firstLine="645"/>
        <w:rPr>
          <w:rFonts w:ascii="仿宋_GB2312" w:eastAsia="仿宋_GB2312"/>
          <w:sz w:val="32"/>
          <w:szCs w:val="32"/>
        </w:rPr>
      </w:pPr>
      <w:r>
        <w:rPr>
          <w:rFonts w:hint="eastAsia" w:ascii="仿宋_GB2312" w:eastAsia="仿宋_GB2312"/>
          <w:sz w:val="32"/>
          <w:szCs w:val="32"/>
        </w:rPr>
        <w:t>5.组织机构、管理与运行机制</w:t>
      </w:r>
    </w:p>
    <w:p>
      <w:pPr>
        <w:ind w:firstLine="645"/>
        <w:rPr>
          <w:rFonts w:ascii="仿宋_GB2312" w:eastAsia="仿宋_GB2312"/>
          <w:sz w:val="32"/>
          <w:szCs w:val="32"/>
        </w:rPr>
      </w:pPr>
      <w:r>
        <w:rPr>
          <w:rFonts w:hint="eastAsia" w:ascii="仿宋_GB2312" w:eastAsia="仿宋_GB2312"/>
          <w:sz w:val="32"/>
          <w:szCs w:val="32"/>
        </w:rPr>
        <w:t>包括项目法人单位概况（单位性质、基本结构、财务状况、运营情况，现有研发条件和产学研工作基础，近年来取得的相关重大科研、标准制定、产业化等成果和水平，在行业发展中的贡献、影响和作用情况等）、工程</w:t>
      </w:r>
      <w:r>
        <w:rPr>
          <w:rFonts w:ascii="仿宋_GB2312" w:eastAsia="仿宋_GB2312"/>
          <w:sz w:val="32"/>
          <w:szCs w:val="32"/>
        </w:rPr>
        <w:t>研究中心（</w:t>
      </w:r>
      <w:r>
        <w:rPr>
          <w:rFonts w:hint="eastAsia" w:ascii="仿宋_GB2312" w:eastAsia="仿宋_GB2312"/>
          <w:sz w:val="32"/>
          <w:szCs w:val="32"/>
        </w:rPr>
        <w:t>工程</w:t>
      </w:r>
      <w:r>
        <w:rPr>
          <w:rFonts w:ascii="仿宋_GB2312" w:eastAsia="仿宋_GB2312"/>
          <w:sz w:val="32"/>
          <w:szCs w:val="32"/>
        </w:rPr>
        <w:t>实验室）</w:t>
      </w:r>
      <w:r>
        <w:rPr>
          <w:rFonts w:hint="eastAsia" w:ascii="仿宋_GB2312" w:eastAsia="仿宋_GB2312"/>
          <w:sz w:val="32"/>
          <w:szCs w:val="32"/>
        </w:rPr>
        <w:t>的机构设置与职责、主要技术带头人、管理人员概况与技术团队情况以及运行和管理机制等。</w:t>
      </w:r>
    </w:p>
    <w:p>
      <w:pPr>
        <w:ind w:firstLine="645"/>
        <w:rPr>
          <w:rFonts w:ascii="仿宋_GB2312" w:eastAsia="仿宋_GB2312"/>
          <w:sz w:val="32"/>
          <w:szCs w:val="32"/>
        </w:rPr>
      </w:pPr>
      <w:r>
        <w:rPr>
          <w:rFonts w:hint="eastAsia" w:ascii="仿宋_GB2312" w:eastAsia="仿宋_GB2312"/>
          <w:sz w:val="32"/>
          <w:szCs w:val="32"/>
        </w:rPr>
        <w:t>6.建设方案</w:t>
      </w:r>
    </w:p>
    <w:p>
      <w:pPr>
        <w:ind w:firstLine="645"/>
        <w:rPr>
          <w:rFonts w:ascii="仿宋_GB2312" w:eastAsia="仿宋_GB2312"/>
          <w:sz w:val="32"/>
          <w:szCs w:val="32"/>
        </w:rPr>
      </w:pPr>
      <w:r>
        <w:rPr>
          <w:rFonts w:hint="eastAsia" w:ascii="仿宋_GB2312" w:eastAsia="仿宋_GB2312"/>
          <w:sz w:val="32"/>
          <w:szCs w:val="32"/>
        </w:rPr>
        <w:t>包括建设内容（包括技术方案、设备方案和工程方案等，突出产业关键共性技术开发）、规模、地点及项目招标内容等。</w:t>
      </w:r>
    </w:p>
    <w:p>
      <w:pPr>
        <w:ind w:firstLine="645"/>
        <w:rPr>
          <w:rFonts w:ascii="仿宋_GB2312" w:eastAsia="仿宋_GB2312"/>
          <w:sz w:val="32"/>
          <w:szCs w:val="32"/>
        </w:rPr>
      </w:pPr>
      <w:r>
        <w:rPr>
          <w:rFonts w:hint="eastAsia" w:ascii="仿宋_GB2312" w:eastAsia="仿宋_GB2312"/>
          <w:sz w:val="32"/>
          <w:szCs w:val="32"/>
        </w:rPr>
        <w:t>7.节能及环境影响</w:t>
      </w:r>
    </w:p>
    <w:p>
      <w:pPr>
        <w:ind w:firstLine="645"/>
        <w:rPr>
          <w:rFonts w:ascii="仿宋_GB2312" w:eastAsia="仿宋_GB2312"/>
          <w:sz w:val="32"/>
          <w:szCs w:val="32"/>
        </w:rPr>
      </w:pPr>
      <w:r>
        <w:rPr>
          <w:rFonts w:hint="eastAsia" w:ascii="仿宋_GB2312" w:eastAsia="仿宋_GB2312"/>
          <w:sz w:val="32"/>
          <w:szCs w:val="32"/>
        </w:rPr>
        <w:t>包括节能及环境影响评价等，其中节能专篇章节需按照《</w:t>
      </w:r>
      <w:r>
        <w:fldChar w:fldCharType="begin"/>
      </w:r>
      <w:r>
        <w:instrText xml:space="preserve"> HYPERLINK "http://www.sdpc.gov.cn/zcfb/zcfbl/2010ling/W020100921572054070349.pdf" \t "_blank" </w:instrText>
      </w:r>
      <w:r>
        <w:fldChar w:fldCharType="separate"/>
      </w:r>
      <w:r>
        <w:rPr>
          <w:rFonts w:hint="eastAsia" w:ascii="仿宋_GB2312" w:eastAsia="仿宋_GB2312"/>
          <w:sz w:val="32"/>
          <w:szCs w:val="32"/>
        </w:rPr>
        <w:t>固定资产投资项目节能审查办法</w:t>
      </w:r>
      <w:r>
        <w:rPr>
          <w:rFonts w:hint="eastAsia" w:ascii="仿宋_GB2312" w:eastAsia="仿宋_GB2312"/>
          <w:sz w:val="32"/>
          <w:szCs w:val="32"/>
        </w:rPr>
        <w:fldChar w:fldCharType="end"/>
      </w:r>
      <w:r>
        <w:rPr>
          <w:rFonts w:hint="eastAsia" w:ascii="仿宋_GB2312" w:eastAsia="仿宋_GB2312"/>
          <w:sz w:val="32"/>
          <w:szCs w:val="32"/>
        </w:rPr>
        <w:t>》（国家发展和改革委员会201</w:t>
      </w:r>
      <w:r>
        <w:rPr>
          <w:rFonts w:ascii="仿宋_GB2312" w:eastAsia="仿宋_GB2312"/>
          <w:sz w:val="32"/>
          <w:szCs w:val="32"/>
        </w:rPr>
        <w:t>6</w:t>
      </w:r>
      <w:r>
        <w:rPr>
          <w:rFonts w:hint="eastAsia" w:ascii="仿宋_GB2312" w:eastAsia="仿宋_GB2312"/>
          <w:sz w:val="32"/>
          <w:szCs w:val="32"/>
        </w:rPr>
        <w:t>年第44号令）要求进行编写。</w:t>
      </w:r>
    </w:p>
    <w:p>
      <w:pPr>
        <w:ind w:firstLine="645"/>
        <w:rPr>
          <w:rFonts w:ascii="仿宋_GB2312" w:eastAsia="仿宋_GB2312"/>
          <w:sz w:val="32"/>
          <w:szCs w:val="32"/>
        </w:rPr>
      </w:pPr>
      <w:r>
        <w:rPr>
          <w:rFonts w:hint="eastAsia" w:ascii="仿宋_GB2312" w:eastAsia="仿宋_GB2312"/>
          <w:sz w:val="32"/>
          <w:szCs w:val="32"/>
        </w:rPr>
        <w:t>8.项目实施进度与管理</w:t>
      </w:r>
    </w:p>
    <w:p>
      <w:pPr>
        <w:ind w:firstLine="645"/>
        <w:rPr>
          <w:rFonts w:ascii="仿宋_GB2312" w:eastAsia="仿宋_GB2312"/>
          <w:sz w:val="32"/>
          <w:szCs w:val="32"/>
        </w:rPr>
      </w:pPr>
      <w:r>
        <w:rPr>
          <w:rFonts w:hint="eastAsia" w:ascii="仿宋_GB2312" w:eastAsia="仿宋_GB2312"/>
          <w:sz w:val="32"/>
          <w:szCs w:val="32"/>
        </w:rPr>
        <w:t>包括建设周期、项目实施进度安排及建设期的项目管理等。</w:t>
      </w:r>
    </w:p>
    <w:p>
      <w:pPr>
        <w:ind w:firstLine="645"/>
        <w:rPr>
          <w:rFonts w:ascii="仿宋_GB2312" w:eastAsia="仿宋_GB2312"/>
          <w:sz w:val="32"/>
          <w:szCs w:val="32"/>
        </w:rPr>
      </w:pPr>
      <w:r>
        <w:rPr>
          <w:rFonts w:hint="eastAsia" w:ascii="仿宋_GB2312" w:eastAsia="仿宋_GB2312"/>
          <w:sz w:val="32"/>
          <w:szCs w:val="32"/>
        </w:rPr>
        <w:t>9.投资估算及资金筹措</w:t>
      </w:r>
    </w:p>
    <w:p>
      <w:pPr>
        <w:ind w:firstLine="645"/>
        <w:rPr>
          <w:rFonts w:ascii="仿宋_GB2312" w:eastAsia="仿宋_GB2312"/>
          <w:sz w:val="32"/>
          <w:szCs w:val="32"/>
        </w:rPr>
      </w:pPr>
      <w:r>
        <w:rPr>
          <w:rFonts w:hint="eastAsia" w:ascii="仿宋_GB2312" w:eastAsia="仿宋_GB2312"/>
          <w:sz w:val="32"/>
          <w:szCs w:val="32"/>
        </w:rPr>
        <w:t>包括项目总投资估算表、建设投资估算、分年投资计划表、项目资金筹措及落实情况和资金使用方案。</w:t>
      </w:r>
    </w:p>
    <w:p>
      <w:pPr>
        <w:adjustRightInd w:val="0"/>
        <w:snapToGrid w:val="0"/>
        <w:spacing w:line="620" w:lineRule="exact"/>
        <w:ind w:firstLine="624" w:firstLineChars="200"/>
        <w:rPr>
          <w:rFonts w:ascii="仿宋_GB2312" w:eastAsia="仿宋_GB2312"/>
          <w:sz w:val="32"/>
          <w:szCs w:val="32"/>
        </w:rPr>
      </w:pPr>
      <w:r>
        <w:rPr>
          <w:rFonts w:hint="eastAsia" w:ascii="仿宋_GB2312" w:hAnsi="宋体" w:eastAsia="仿宋_GB2312" w:cs="宋体"/>
          <w:color w:val="000000"/>
          <w:kern w:val="0"/>
          <w:sz w:val="32"/>
          <w:szCs w:val="32"/>
        </w:rPr>
        <w:t>项目总投资一般由建设投资、研发费用和铺底流动资金构成。建设投资主要包括建筑工程费、安装工程费、场地改造费、设备及工器具购置（包括购置必要的技术和软件、专用仪器设备试制）等。研发费用包括自主研发费和委托开发费。其中，自主研发费主要包括科研材料及事务费（包括材料费、测试化验加工费、出版/文献/信息传播/知识产权事务费）、人力资源费（包括研发人员工资、劳务费、专家咨询费）、其他费用（包括差旅费、会议费、国际合作与交流费、人员绩效、管理费等）；委托开发费主要是指项目单位购买研发外包服务所支付的费用。铺底流动资金主要包括燃料动力费、生产原材料费、场地租赁费、</w:t>
      </w:r>
      <w:r>
        <w:rPr>
          <w:rFonts w:ascii="仿宋_GB2312" w:hAnsi="宋体" w:eastAsia="仿宋_GB2312" w:cs="宋体"/>
          <w:color w:val="000000"/>
          <w:kern w:val="0"/>
          <w:sz w:val="32"/>
          <w:szCs w:val="32"/>
        </w:rPr>
        <w:t>基本预备费</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建设期利息</w:t>
      </w:r>
      <w:r>
        <w:rPr>
          <w:rFonts w:hint="eastAsia" w:ascii="仿宋_GB2312" w:hAnsi="宋体" w:eastAsia="仿宋_GB2312" w:cs="宋体"/>
          <w:color w:val="000000"/>
          <w:kern w:val="0"/>
          <w:sz w:val="32"/>
          <w:szCs w:val="32"/>
        </w:rPr>
        <w:t>等。</w:t>
      </w:r>
    </w:p>
    <w:p>
      <w:pPr>
        <w:adjustRightInd w:val="0"/>
        <w:snapToGrid w:val="0"/>
        <w:spacing w:line="620" w:lineRule="exact"/>
        <w:ind w:firstLine="624"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项目投资构成中，组建项目建设投资不低于总投资的</w:t>
      </w:r>
      <w:r>
        <w:rPr>
          <w:rFonts w:ascii="仿宋_GB2312" w:hAnsi="宋体" w:eastAsia="仿宋_GB2312" w:cs="宋体"/>
          <w:color w:val="000000"/>
          <w:kern w:val="0"/>
          <w:sz w:val="32"/>
          <w:szCs w:val="32"/>
        </w:rPr>
        <w:t>40</w:t>
      </w:r>
      <w:r>
        <w:rPr>
          <w:rFonts w:hint="eastAsia" w:ascii="仿宋_GB2312" w:hAnsi="宋体" w:eastAsia="仿宋_GB2312" w:cs="宋体"/>
          <w:color w:val="000000"/>
          <w:kern w:val="0"/>
          <w:sz w:val="32"/>
          <w:szCs w:val="32"/>
        </w:rPr>
        <w:t>％、研发费用和铺底流动资金合计不高于</w:t>
      </w:r>
      <w:r>
        <w:rPr>
          <w:rFonts w:ascii="仿宋_GB2312" w:hAnsi="宋体" w:eastAsia="仿宋_GB2312" w:cs="宋体"/>
          <w:color w:val="000000"/>
          <w:kern w:val="0"/>
          <w:sz w:val="32"/>
          <w:szCs w:val="32"/>
        </w:rPr>
        <w:t>60</w:t>
      </w:r>
      <w:r>
        <w:rPr>
          <w:rFonts w:hint="eastAsia" w:ascii="仿宋_GB2312" w:hAnsi="宋体" w:eastAsia="仿宋_GB2312" w:cs="宋体"/>
          <w:color w:val="000000"/>
          <w:kern w:val="0"/>
          <w:sz w:val="32"/>
          <w:szCs w:val="32"/>
        </w:rPr>
        <w:t>％；提升项目建设投资不低于总投资的</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％、研发费用和铺底流动资金合计不高于</w:t>
      </w:r>
      <w:r>
        <w:rPr>
          <w:rFonts w:ascii="仿宋_GB2312" w:hAnsi="宋体" w:eastAsia="仿宋_GB2312" w:cs="宋体"/>
          <w:color w:val="000000"/>
          <w:kern w:val="0"/>
          <w:sz w:val="32"/>
          <w:szCs w:val="32"/>
        </w:rPr>
        <w:t>80</w:t>
      </w:r>
      <w:r>
        <w:rPr>
          <w:rFonts w:hint="eastAsia" w:ascii="仿宋_GB2312" w:hAnsi="宋体" w:eastAsia="仿宋_GB2312" w:cs="宋体"/>
          <w:color w:val="000000"/>
          <w:kern w:val="0"/>
          <w:sz w:val="32"/>
          <w:szCs w:val="32"/>
        </w:rPr>
        <w:t>％。</w:t>
      </w:r>
    </w:p>
    <w:p>
      <w:pPr>
        <w:ind w:firstLine="645"/>
        <w:rPr>
          <w:rFonts w:ascii="仿宋_GB2312" w:hAnsi="宋体" w:eastAsia="仿宋_GB2312" w:cs="宋体"/>
          <w:kern w:val="0"/>
          <w:sz w:val="32"/>
          <w:szCs w:val="32"/>
        </w:rPr>
      </w:pPr>
      <w:r>
        <w:rPr>
          <w:rFonts w:hint="eastAsia" w:ascii="仿宋_GB2312" w:eastAsia="仿宋_GB2312"/>
          <w:sz w:val="32"/>
          <w:szCs w:val="32"/>
        </w:rPr>
        <w:t>项目资金筹措方案中，自有资金不低于项目总投资的30%，且须提供银行出具的证明文件。</w:t>
      </w:r>
    </w:p>
    <w:p>
      <w:pPr>
        <w:ind w:firstLine="645"/>
        <w:rPr>
          <w:rFonts w:ascii="仿宋_GB2312" w:eastAsia="仿宋_GB2312"/>
          <w:sz w:val="32"/>
          <w:szCs w:val="32"/>
        </w:rPr>
      </w:pPr>
      <w:r>
        <w:rPr>
          <w:rFonts w:hint="eastAsia" w:ascii="仿宋_GB2312" w:eastAsia="仿宋_GB2312"/>
          <w:sz w:val="32"/>
          <w:szCs w:val="32"/>
        </w:rPr>
        <w:t>资金使用方案需列出项目建设所需购置的主要设备、技术及软件等清单（设备种类、数量、参考单价、是否已购、是否采用财政直接补贴资金等）以及土建、流动资金等。</w:t>
      </w:r>
    </w:p>
    <w:p>
      <w:pPr>
        <w:ind w:firstLine="645"/>
        <w:rPr>
          <w:rFonts w:ascii="仿宋_GB2312" w:eastAsia="仿宋_GB2312"/>
          <w:sz w:val="32"/>
          <w:szCs w:val="32"/>
        </w:rPr>
      </w:pPr>
      <w:r>
        <w:rPr>
          <w:rFonts w:hint="eastAsia" w:ascii="仿宋_GB2312" w:eastAsia="仿宋_GB2312"/>
          <w:sz w:val="32"/>
          <w:szCs w:val="32"/>
        </w:rPr>
        <w:t>10.项目经济和社会效益分析</w:t>
      </w:r>
    </w:p>
    <w:p>
      <w:pPr>
        <w:ind w:firstLine="645"/>
        <w:rPr>
          <w:rFonts w:ascii="仿宋_GB2312" w:eastAsia="仿宋_GB2312"/>
          <w:sz w:val="32"/>
          <w:szCs w:val="32"/>
        </w:rPr>
      </w:pPr>
      <w:r>
        <w:rPr>
          <w:rFonts w:hint="eastAsia" w:ascii="仿宋_GB2312" w:eastAsia="仿宋_GB2312"/>
          <w:sz w:val="32"/>
          <w:szCs w:val="32"/>
        </w:rPr>
        <w:t>项目建成后的运营方案、管理模式、经济和社会效益分析。</w:t>
      </w:r>
    </w:p>
    <w:p>
      <w:pPr>
        <w:ind w:firstLine="645"/>
        <w:rPr>
          <w:rFonts w:ascii="仿宋_GB2312" w:eastAsia="仿宋_GB2312"/>
          <w:sz w:val="32"/>
          <w:szCs w:val="32"/>
        </w:rPr>
      </w:pPr>
      <w:r>
        <w:rPr>
          <w:rFonts w:hint="eastAsia" w:ascii="仿宋_GB2312" w:eastAsia="仿宋_GB2312"/>
          <w:sz w:val="32"/>
          <w:szCs w:val="32"/>
        </w:rPr>
        <w:t>11.项目风险分析</w:t>
      </w:r>
    </w:p>
    <w:p>
      <w:pPr>
        <w:ind w:firstLine="645"/>
        <w:rPr>
          <w:rFonts w:ascii="仿宋_GB2312" w:eastAsia="仿宋_GB2312"/>
          <w:sz w:val="32"/>
          <w:szCs w:val="32"/>
        </w:rPr>
      </w:pPr>
      <w:r>
        <w:rPr>
          <w:rFonts w:hint="eastAsia" w:ascii="仿宋_GB2312" w:eastAsia="仿宋_GB2312"/>
          <w:sz w:val="32"/>
          <w:szCs w:val="32"/>
        </w:rPr>
        <w:t>包括项目的技术风险、市场风险、资金风险等评价情况，以及风险控制思路等。</w:t>
      </w:r>
    </w:p>
    <w:p>
      <w:pPr>
        <w:ind w:firstLine="645"/>
        <w:rPr>
          <w:rFonts w:ascii="仿宋_GB2312" w:eastAsia="仿宋_GB2312"/>
          <w:sz w:val="32"/>
          <w:szCs w:val="32"/>
        </w:rPr>
      </w:pPr>
      <w:r>
        <w:rPr>
          <w:rFonts w:hint="eastAsia" w:ascii="仿宋_GB2312" w:eastAsia="仿宋_GB2312"/>
          <w:sz w:val="32"/>
          <w:szCs w:val="32"/>
        </w:rPr>
        <w:t>12.其它需说明的问题</w:t>
      </w:r>
    </w:p>
    <w:p>
      <w:pPr>
        <w:ind w:firstLine="645"/>
        <w:rPr>
          <w:rFonts w:ascii="仿宋_GB2312" w:eastAsia="仿宋_GB2312"/>
          <w:b/>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（2）社会投资项目的备案或核准文件；</w:t>
      </w:r>
    </w:p>
    <w:p>
      <w:pPr>
        <w:ind w:firstLine="612" w:firstLineChars="196"/>
        <w:rPr>
          <w:rFonts w:ascii="仿宋_GB2312" w:eastAsia="仿宋_GB2312"/>
          <w:sz w:val="32"/>
          <w:szCs w:val="32"/>
        </w:rPr>
      </w:pPr>
      <w:r>
        <w:rPr>
          <w:rFonts w:hint="eastAsia" w:ascii="仿宋_GB2312" w:eastAsia="仿宋_GB2312"/>
          <w:sz w:val="32"/>
          <w:szCs w:val="32"/>
        </w:rPr>
        <w:t>（3）</w:t>
      </w:r>
      <w:r>
        <w:rPr>
          <w:rFonts w:hint="eastAsia" w:ascii="仿宋_GB2312" w:eastAsia="仿宋_GB2312"/>
          <w:b/>
          <w:sz w:val="32"/>
          <w:szCs w:val="32"/>
        </w:rPr>
        <w:t>市级工程</w:t>
      </w:r>
      <w:r>
        <w:rPr>
          <w:rFonts w:ascii="仿宋_GB2312" w:eastAsia="仿宋_GB2312"/>
          <w:b/>
          <w:sz w:val="32"/>
          <w:szCs w:val="32"/>
        </w:rPr>
        <w:t>研究中心（</w:t>
      </w:r>
      <w:r>
        <w:rPr>
          <w:rFonts w:hint="eastAsia" w:ascii="仿宋_GB2312" w:eastAsia="仿宋_GB2312"/>
          <w:b/>
          <w:sz w:val="32"/>
          <w:szCs w:val="32"/>
        </w:rPr>
        <w:t>工程实验室</w:t>
      </w:r>
      <w:r>
        <w:rPr>
          <w:rFonts w:ascii="仿宋_GB2312" w:eastAsia="仿宋_GB2312"/>
          <w:b/>
          <w:sz w:val="32"/>
          <w:szCs w:val="32"/>
        </w:rPr>
        <w:t>）</w:t>
      </w:r>
      <w:r>
        <w:rPr>
          <w:rFonts w:hint="eastAsia" w:ascii="仿宋_GB2312" w:eastAsia="仿宋_GB2312"/>
          <w:b/>
          <w:sz w:val="32"/>
          <w:szCs w:val="32"/>
        </w:rPr>
        <w:t>组建的批复和验收文件（仅针对申报提升项目的）</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）银行出具（三个月内）的自有资金存款证明文件（原件1份），银行出具的贷款承诺文件或已签订的贷款协议或合同（若有贷款）；</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）项目单位近三年财务审计报告（若项目单位成立时间不足三年，需提供单位成立至今的财务审计报告）；</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）上年度完税证明；</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）项目单位近三年研发经费实际支出专项审计报告；</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）申报项目技术先进性证明及奖励文件，包括查新报告、软件著作权、发明专利、产品检测报告等；</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）申报项目技术团队成员及相关证明材料。</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）申报项目已有仪器设备清单（见附件1）；</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）申报项目新增设备和软件购置清单（见附件2）；</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）申报项目用地规划许可文件及土地使用权属证明，租赁场地提供租赁证明；</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）涉及环境影响的，应提供环保部门出具的环境影响评价文件的审批意见；</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）申报项目使用政府补助资金招标事项计划表（见附件4）；</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）项目管理承诺函（见附件5）；</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）项目单位对项目资金申请报告内容和附属文件真实性负责的声明（见附件6）。</w:t>
      </w:r>
    </w:p>
    <w:p>
      <w:pPr>
        <w:ind w:firstLine="645"/>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pStyle w:val="2"/>
        <w:jc w:val="center"/>
      </w:pPr>
      <w:bookmarkStart w:id="10" w:name="_Toc31643254"/>
      <w:bookmarkStart w:id="11" w:name="_Toc29802385"/>
      <w:bookmarkStart w:id="12" w:name="_Toc9816"/>
      <w:bookmarkStart w:id="13" w:name="_Toc3209944"/>
      <w:bookmarkStart w:id="14" w:name="_Toc25196"/>
      <w:bookmarkStart w:id="15" w:name="_Toc22678"/>
      <w:bookmarkStart w:id="16" w:name="_Toc525756494"/>
      <w:r>
        <w:rPr>
          <w:rFonts w:hint="eastAsia"/>
        </w:rPr>
        <w:t>三、市级产业技术公共服务平台扶持计划</w:t>
      </w:r>
      <w:bookmarkEnd w:id="10"/>
      <w:bookmarkEnd w:id="11"/>
      <w:bookmarkEnd w:id="12"/>
    </w:p>
    <w:p>
      <w:pPr>
        <w:pStyle w:val="28"/>
        <w:ind w:firstLine="625"/>
        <w:rPr>
          <w:rFonts w:ascii="仿宋_GB2312" w:hAnsi="仿宋" w:eastAsia="仿宋_GB2312"/>
          <w:color w:val="auto"/>
        </w:rPr>
      </w:pPr>
      <w:r>
        <w:rPr>
          <w:rFonts w:hint="eastAsia" w:ascii="仿宋_GB2312" w:hAnsi="仿宋" w:eastAsia="仿宋_GB2312"/>
          <w:color w:val="auto"/>
        </w:rPr>
        <w:t>（一）扶持方式及资助金额</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1.扶持方式：分阶段资助。</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2.产业技术公共服务平台组建项目：综合评审得分60分以上（含60分）的，按经评审核定的项目总投资的40%给予资助，最高不超过500万元。资助资金须全部用于项目建设投资。</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3.产业技术公共服务平台提升项目：综合评审得分80分以上（含80分）的，按经评审核定的项目总投资的40%给予资助，最高不超过500万元。资助资金须全部用于项目建设投资和研发费用，其中用于建设投资的比例不低于资助金额的50%，研发费用只能用于科研材料及事务费支出。</w:t>
      </w:r>
    </w:p>
    <w:p>
      <w:pPr>
        <w:pStyle w:val="28"/>
        <w:ind w:firstLine="625"/>
        <w:rPr>
          <w:rFonts w:ascii="仿宋_GB2312" w:hAnsi="仿宋" w:eastAsia="仿宋_GB2312"/>
          <w:color w:val="auto"/>
        </w:rPr>
      </w:pPr>
      <w:r>
        <w:rPr>
          <w:rFonts w:hint="eastAsia" w:ascii="仿宋_GB2312" w:hAnsi="仿宋" w:eastAsia="仿宋_GB2312"/>
          <w:color w:val="auto"/>
        </w:rPr>
        <w:t>（二）申报条件</w:t>
      </w:r>
    </w:p>
    <w:p>
      <w:pPr>
        <w:widowControl/>
        <w:shd w:val="clear" w:color="auto" w:fill="FFFFFF"/>
        <w:ind w:firstLine="645"/>
        <w:rPr>
          <w:rFonts w:ascii="仿宋_GB2312" w:hAnsi="宋体" w:eastAsia="仿宋_GB2312" w:cs="宋体"/>
          <w:color w:val="000000"/>
          <w:kern w:val="0"/>
          <w:sz w:val="32"/>
          <w:szCs w:val="32"/>
        </w:rPr>
      </w:pPr>
      <w:r>
        <w:rPr>
          <w:rFonts w:hint="eastAsia" w:ascii="仿宋_GB2312" w:hAnsi="Arial" w:eastAsia="仿宋_GB2312" w:cs="Arial"/>
          <w:kern w:val="0"/>
          <w:sz w:val="32"/>
          <w:szCs w:val="32"/>
        </w:rPr>
        <w:t>1.申报单位须是在深圳市（含深汕特别合作区）注册、具备独立法人资格的从事高端装备制造、海洋经济、生物医药、数字经济、新材料、新一代信息技术等战略性新兴产业研发、生产及服务的企业，事业单</w:t>
      </w:r>
      <w:r>
        <w:rPr>
          <w:rFonts w:hint="eastAsia" w:ascii="仿宋_GB2312" w:hAnsi="宋体" w:eastAsia="仿宋_GB2312" w:cs="宋体"/>
          <w:color w:val="000000"/>
          <w:kern w:val="0"/>
          <w:sz w:val="32"/>
          <w:szCs w:val="32"/>
        </w:rPr>
        <w:t>位、社会团体或民办非企业等机构。</w:t>
      </w:r>
    </w:p>
    <w:p>
      <w:pPr>
        <w:widowControl/>
        <w:shd w:val="clear" w:color="auto" w:fill="FFFFFF"/>
        <w:ind w:firstLine="645"/>
        <w:rPr>
          <w:rFonts w:ascii="仿宋_GB2312" w:hAnsi="Arial" w:eastAsia="仿宋_GB2312" w:cs="Arial"/>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企业</w:t>
      </w:r>
      <w:r>
        <w:rPr>
          <w:rFonts w:hint="eastAsia" w:ascii="仿宋_GB2312" w:hAnsi="Arial" w:eastAsia="仿宋_GB2312" w:cs="Arial"/>
          <w:kern w:val="0"/>
          <w:sz w:val="32"/>
          <w:szCs w:val="32"/>
        </w:rPr>
        <w:t>应拥有较强的技术开发和项目实施能力，经营管理状况良好，具有较强的经济实力和较好的经济效益。事业单位、社会团体和民办非企业应拥有专业化的技术及管理团队，财务制度健全，具有较高水平的研发成果和技术储备，具备良好的产学研合作基础。</w:t>
      </w:r>
    </w:p>
    <w:p>
      <w:pPr>
        <w:widowControl/>
        <w:shd w:val="clear" w:color="auto" w:fill="FFFFFF"/>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3.项目扶持分为组建和提升两个阶段。申报提升项目的，须已获批组建市级产业技术公共服务平台，且已于2019年11月30日前获得通过验收的正式通知，项目单位有意愿在原有技术公共服务平台基础上新增投入进行提升。</w:t>
      </w:r>
    </w:p>
    <w:p>
      <w:pPr>
        <w:adjustRightInd w:val="0"/>
        <w:snapToGrid w:val="0"/>
        <w:spacing w:line="620" w:lineRule="exact"/>
        <w:ind w:firstLine="624"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w:t>
      </w:r>
      <w:r>
        <w:rPr>
          <w:rFonts w:hint="eastAsia"/>
        </w:rPr>
        <w:t xml:space="preserve"> </w:t>
      </w:r>
      <w:r>
        <w:rPr>
          <w:rFonts w:hint="eastAsia" w:ascii="仿宋_GB2312" w:eastAsia="仿宋_GB2312"/>
          <w:color w:val="000000"/>
          <w:sz w:val="32"/>
          <w:szCs w:val="32"/>
        </w:rPr>
        <w:t>申报单位上年度相关领域研发经费不低于500万元或相关领域研发经费占销售收入比例不低于5%;</w:t>
      </w:r>
    </w:p>
    <w:p>
      <w:pPr>
        <w:widowControl/>
        <w:shd w:val="clear" w:color="auto" w:fill="FFFFFF"/>
        <w:spacing w:line="600" w:lineRule="exact"/>
        <w:ind w:firstLine="645"/>
        <w:jc w:val="left"/>
        <w:rPr>
          <w:rFonts w:ascii="仿宋_GB2312" w:hAnsi="Arial" w:eastAsia="仿宋_GB2312" w:cs="Arial"/>
          <w:kern w:val="0"/>
          <w:sz w:val="32"/>
          <w:szCs w:val="32"/>
        </w:rPr>
      </w:pPr>
      <w:r>
        <w:rPr>
          <w:rFonts w:ascii="仿宋_GB2312" w:hAnsi="Arial" w:eastAsia="仿宋_GB2312" w:cs="Arial"/>
          <w:kern w:val="0"/>
          <w:sz w:val="32"/>
          <w:szCs w:val="32"/>
        </w:rPr>
        <w:t>5</w:t>
      </w:r>
      <w:r>
        <w:rPr>
          <w:rFonts w:hint="eastAsia" w:ascii="仿宋_GB2312" w:hAnsi="Arial" w:eastAsia="仿宋_GB2312" w:cs="Arial"/>
          <w:kern w:val="0"/>
          <w:sz w:val="32"/>
          <w:szCs w:val="32"/>
        </w:rPr>
        <w:t>.申报项目发展思路清晰，任务、目标合理，</w:t>
      </w:r>
      <w:r>
        <w:rPr>
          <w:rFonts w:hint="eastAsia" w:ascii="仿宋_GB2312" w:eastAsia="仿宋_GB2312"/>
          <w:sz w:val="32"/>
          <w:szCs w:val="32"/>
        </w:rPr>
        <w:t>具有开展基础性、准公益性、开放性和专业性服务的管理机制，专业方向和服务定位明确，服务内容对产业技术创新和模式创新具有促进作用，并把以下内容作为其主要任务：</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eastAsia="仿宋_GB2312"/>
          <w:sz w:val="32"/>
          <w:szCs w:val="32"/>
        </w:rPr>
        <w:t>（1）对外提供创新资源共享服务，提供技术开发、工程化研究、产业化等环节中的共性、专业性技术服务与信息服务，开展试验验证、检测测试、研究咨询等开放性技术与信息支持服务，实现信息、数据、仪器设备等创新资源共享；</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eastAsia="仿宋_GB2312"/>
          <w:sz w:val="32"/>
          <w:szCs w:val="32"/>
        </w:rPr>
        <w:t>（2）提供技能培训，开展国内外技术交流与合作；</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eastAsia="仿宋_GB2312"/>
          <w:sz w:val="32"/>
          <w:szCs w:val="32"/>
        </w:rPr>
        <w:t>（3）建立、完善社会公共资源共享开放机制；</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sz w:val="32"/>
          <w:szCs w:val="32"/>
        </w:rPr>
        <w:t>（4）平台建成运行后，可以通过开放性服务收入维持日常运行。</w:t>
      </w:r>
    </w:p>
    <w:p>
      <w:pPr>
        <w:widowControl/>
        <w:shd w:val="clear" w:color="auto" w:fill="FFFFFF"/>
        <w:spacing w:line="600" w:lineRule="exact"/>
        <w:ind w:firstLine="645"/>
        <w:jc w:val="left"/>
        <w:rPr>
          <w:rFonts w:ascii="仿宋_GB2312" w:hAnsi="Arial" w:eastAsia="仿宋_GB2312" w:cs="Arial"/>
          <w:kern w:val="0"/>
          <w:sz w:val="32"/>
          <w:szCs w:val="32"/>
        </w:rPr>
      </w:pPr>
      <w:r>
        <w:rPr>
          <w:rFonts w:ascii="仿宋_GB2312" w:hAnsi="Arial" w:eastAsia="仿宋_GB2312" w:cs="Arial"/>
          <w:kern w:val="0"/>
          <w:sz w:val="32"/>
          <w:szCs w:val="32"/>
        </w:rPr>
        <w:t>6</w:t>
      </w:r>
      <w:r>
        <w:rPr>
          <w:rFonts w:hint="eastAsia" w:ascii="仿宋_GB2312" w:hAnsi="Arial" w:eastAsia="仿宋_GB2312" w:cs="Arial"/>
          <w:kern w:val="0"/>
          <w:sz w:val="32"/>
          <w:szCs w:val="32"/>
        </w:rPr>
        <w:t>.申报项目须具有相应的基础条件，已有技术服务团队总人数不少于15人，其中专职研发或技术服务人员不少于10人，相关研发、检测及技术服务设备原值不少于</w:t>
      </w:r>
      <w:r>
        <w:rPr>
          <w:rFonts w:ascii="仿宋_GB2312" w:hAnsi="Arial" w:eastAsia="仿宋_GB2312" w:cs="Arial"/>
          <w:kern w:val="0"/>
          <w:sz w:val="32"/>
          <w:szCs w:val="32"/>
        </w:rPr>
        <w:t>3</w:t>
      </w:r>
      <w:r>
        <w:rPr>
          <w:rFonts w:hint="eastAsia" w:ascii="仿宋_GB2312" w:hAnsi="Arial" w:eastAsia="仿宋_GB2312" w:cs="Arial"/>
          <w:kern w:val="0"/>
          <w:sz w:val="32"/>
          <w:szCs w:val="32"/>
        </w:rPr>
        <w:t>00万元，相关技术服务场地面积不少于300平米，</w:t>
      </w:r>
      <w:r>
        <w:rPr>
          <w:rFonts w:hint="eastAsia" w:ascii="仿宋_GB2312" w:eastAsia="仿宋_GB2312"/>
          <w:color w:val="000000"/>
          <w:sz w:val="32"/>
          <w:szCs w:val="32"/>
        </w:rPr>
        <w:t>资金已</w:t>
      </w:r>
      <w:r>
        <w:rPr>
          <w:rFonts w:ascii="仿宋_GB2312" w:eastAsia="仿宋_GB2312"/>
          <w:color w:val="000000"/>
          <w:sz w:val="32"/>
          <w:szCs w:val="32"/>
        </w:rPr>
        <w:t>落实</w:t>
      </w:r>
      <w:r>
        <w:rPr>
          <w:rFonts w:hint="eastAsia" w:ascii="仿宋_GB2312" w:hAnsi="Arial" w:eastAsia="仿宋_GB2312" w:cs="Arial"/>
          <w:kern w:val="0"/>
          <w:sz w:val="32"/>
          <w:szCs w:val="32"/>
        </w:rPr>
        <w:t>（自有资金证明+银行贷款承诺＋银行贷款≥项目总投资，其中自有资金不低于项目总投资的30%），能为产业关键技术和设备的研究、开发、成果转化等提供支撑和保障。</w:t>
      </w:r>
    </w:p>
    <w:p>
      <w:pPr>
        <w:adjustRightInd w:val="0"/>
        <w:snapToGrid w:val="0"/>
        <w:spacing w:line="620" w:lineRule="exact"/>
        <w:ind w:firstLine="624" w:firstLineChars="200"/>
        <w:rPr>
          <w:rFonts w:ascii="仿宋_GB2312" w:hAnsi="Arial" w:eastAsia="仿宋_GB2312" w:cs="Arial"/>
          <w:kern w:val="0"/>
          <w:sz w:val="32"/>
          <w:szCs w:val="32"/>
        </w:rPr>
      </w:pPr>
      <w:r>
        <w:rPr>
          <w:rFonts w:ascii="仿宋_GB2312" w:hAnsi="Arial" w:eastAsia="仿宋_GB2312" w:cs="Arial"/>
          <w:kern w:val="0"/>
          <w:sz w:val="32"/>
          <w:szCs w:val="32"/>
        </w:rPr>
        <w:t>7</w:t>
      </w:r>
      <w:r>
        <w:rPr>
          <w:rFonts w:hint="eastAsia" w:ascii="仿宋_GB2312" w:hAnsi="Arial" w:eastAsia="仿宋_GB2312" w:cs="Arial"/>
          <w:kern w:val="0"/>
          <w:sz w:val="32"/>
          <w:szCs w:val="32"/>
        </w:rPr>
        <w:t>.申报项目应有新增建设投资，其中组建项目的新增建设投资不低于总投资的40%，提升项目的新增建设投资不低于总投资的20%，建设期一般不超过3年。</w:t>
      </w:r>
    </w:p>
    <w:p>
      <w:pPr>
        <w:widowControl/>
        <w:shd w:val="clear" w:color="auto" w:fill="FFFFFF"/>
        <w:spacing w:line="600" w:lineRule="exact"/>
        <w:ind w:firstLine="645"/>
        <w:jc w:val="left"/>
        <w:rPr>
          <w:rFonts w:ascii="仿宋_GB2312" w:hAnsi="Arial" w:eastAsia="仿宋_GB2312" w:cs="Arial"/>
          <w:kern w:val="0"/>
          <w:sz w:val="32"/>
          <w:szCs w:val="32"/>
        </w:rPr>
      </w:pPr>
      <w:r>
        <w:rPr>
          <w:rFonts w:ascii="仿宋_GB2312" w:hAnsi="Arial" w:eastAsia="仿宋_GB2312" w:cs="Arial"/>
          <w:kern w:val="0"/>
          <w:sz w:val="32"/>
          <w:szCs w:val="32"/>
        </w:rPr>
        <w:t>8</w:t>
      </w:r>
      <w:r>
        <w:rPr>
          <w:rFonts w:hint="eastAsia" w:ascii="仿宋_GB2312" w:hAnsi="Arial" w:eastAsia="仿宋_GB2312" w:cs="Arial"/>
          <w:kern w:val="0"/>
          <w:sz w:val="32"/>
          <w:szCs w:val="32"/>
        </w:rPr>
        <w:t>.申报项目应符合国家产业政策，落实节能、降耗、环保、安全等要求，已按有关规定取得项目备案或核准文件，且时限未超过2年，并已根据需要取得环评批准文件，落实项目建设场地。</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9.为提高我市创新载体开放共享能力，待项目批复后，对于使用财政资金购买的单台套原值在30万元人民币以上用于科学研究和技术开发活动的科学仪器、专用软件和实验装置、设施，需在完成安装调试之日起30个工作日内在深圳创新载体公共服务平台（www.scpsp.com）进行登记，未来统一在平台内实现在线预约、支付、售后等对外开放共享服务，提高科技资源使用效率，并将共享服务情况作为项目验收的重要考核指标。</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10.</w:t>
      </w:r>
      <w:r>
        <w:rPr>
          <w:rFonts w:hint="eastAsia" w:ascii="仿宋_GB2312" w:hAnsi="宋体" w:eastAsia="仿宋_GB2312" w:cs="宋体"/>
          <w:color w:val="000000"/>
          <w:kern w:val="0"/>
          <w:sz w:val="32"/>
          <w:szCs w:val="32"/>
        </w:rPr>
        <w:t>申报单位已经参加我委2020年项目征集的，在本次项目申报中优先安排。</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宋体" w:eastAsia="仿宋_GB2312" w:cs="宋体"/>
          <w:color w:val="000000"/>
          <w:kern w:val="0"/>
          <w:sz w:val="32"/>
          <w:szCs w:val="32"/>
        </w:rPr>
        <w:t>11.</w:t>
      </w:r>
      <w:r>
        <w:rPr>
          <w:rFonts w:hint="eastAsia" w:ascii="仿宋_GB2312" w:hAnsi="Arial" w:eastAsia="仿宋_GB2312" w:cs="Arial"/>
          <w:kern w:val="0"/>
          <w:sz w:val="32"/>
          <w:szCs w:val="32"/>
        </w:rPr>
        <w:t>公共服务平台</w:t>
      </w:r>
      <w:r>
        <w:rPr>
          <w:rFonts w:ascii="仿宋_GB2312" w:hAnsi="Arial" w:eastAsia="仿宋_GB2312" w:cs="Arial"/>
          <w:kern w:val="0"/>
          <w:sz w:val="32"/>
          <w:szCs w:val="32"/>
        </w:rPr>
        <w:t>应</w:t>
      </w:r>
      <w:r>
        <w:rPr>
          <w:rFonts w:hint="eastAsia" w:ascii="仿宋_GB2312" w:hAnsi="Arial" w:eastAsia="仿宋_GB2312" w:cs="Arial"/>
          <w:kern w:val="0"/>
          <w:sz w:val="32"/>
          <w:szCs w:val="32"/>
        </w:rPr>
        <w:t>在市发展改革委创新载体管理平台登记，统一管理。</w:t>
      </w:r>
    </w:p>
    <w:p>
      <w:pPr>
        <w:pStyle w:val="28"/>
        <w:ind w:firstLine="625"/>
        <w:rPr>
          <w:rFonts w:ascii="仿宋_GB2312" w:hAnsi="仿宋" w:eastAsia="仿宋_GB2312"/>
          <w:color w:val="auto"/>
        </w:rPr>
      </w:pPr>
      <w:r>
        <w:rPr>
          <w:rFonts w:hint="eastAsia" w:ascii="仿宋_GB2312" w:hAnsi="仿宋" w:eastAsia="仿宋_GB2312"/>
          <w:color w:val="auto"/>
        </w:rPr>
        <w:t>（三）申报材料</w:t>
      </w:r>
    </w:p>
    <w:p>
      <w:pPr>
        <w:ind w:firstLine="645"/>
        <w:rPr>
          <w:rFonts w:ascii="仿宋_GB2312" w:eastAsia="仿宋_GB2312"/>
          <w:b/>
          <w:sz w:val="32"/>
          <w:szCs w:val="32"/>
        </w:rPr>
      </w:pPr>
      <w:r>
        <w:rPr>
          <w:rFonts w:hint="eastAsia" w:ascii="仿宋_GB2312" w:eastAsia="仿宋_GB2312"/>
          <w:b/>
          <w:sz w:val="32"/>
          <w:szCs w:val="32"/>
        </w:rPr>
        <w:t>项目资金申请报告（需编辑目录，标注页码）：</w:t>
      </w:r>
    </w:p>
    <w:p>
      <w:pPr>
        <w:ind w:firstLine="645"/>
        <w:rPr>
          <w:rFonts w:ascii="仿宋_GB2312" w:eastAsia="仿宋_GB2312"/>
          <w:sz w:val="32"/>
          <w:szCs w:val="32"/>
        </w:rPr>
      </w:pPr>
      <w:r>
        <w:rPr>
          <w:rFonts w:hint="eastAsia" w:ascii="仿宋_GB2312" w:eastAsia="仿宋_GB2312"/>
          <w:sz w:val="32"/>
          <w:szCs w:val="32"/>
        </w:rPr>
        <w:t>1.项目摘要（4000字以内）</w:t>
      </w:r>
    </w:p>
    <w:p>
      <w:pPr>
        <w:ind w:firstLine="645"/>
        <w:rPr>
          <w:rFonts w:ascii="仿宋_GB2312" w:eastAsia="仿宋_GB2312"/>
          <w:sz w:val="32"/>
          <w:szCs w:val="32"/>
        </w:rPr>
      </w:pPr>
      <w:r>
        <w:rPr>
          <w:rFonts w:hint="eastAsia" w:ascii="仿宋_GB2312" w:eastAsia="仿宋_GB2312"/>
          <w:sz w:val="32"/>
          <w:szCs w:val="32"/>
        </w:rPr>
        <w:t>包括项目名称、法人概况、编制依据、发展战略与经营计划，建设内容、规模、时间、方案和地点，项目总投资及资金来源，主要建设条件、取得的成绩、结论与建议。申报提升项目的，需总结</w:t>
      </w:r>
      <w:r>
        <w:rPr>
          <w:rFonts w:ascii="仿宋_GB2312" w:eastAsia="仿宋_GB2312"/>
          <w:sz w:val="32"/>
          <w:szCs w:val="32"/>
        </w:rPr>
        <w:t>原</w:t>
      </w:r>
      <w:r>
        <w:rPr>
          <w:rFonts w:hint="eastAsia" w:ascii="仿宋_GB2312" w:eastAsia="仿宋_GB2312"/>
          <w:sz w:val="32"/>
          <w:szCs w:val="32"/>
        </w:rPr>
        <w:t>公共技术服务平台建设</w:t>
      </w:r>
      <w:r>
        <w:rPr>
          <w:rFonts w:ascii="仿宋_GB2312" w:eastAsia="仿宋_GB2312"/>
          <w:sz w:val="32"/>
          <w:szCs w:val="32"/>
        </w:rPr>
        <w:t>情况</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2.项目建设的依据、背景与意义</w:t>
      </w:r>
    </w:p>
    <w:p>
      <w:pPr>
        <w:ind w:firstLine="612" w:firstLineChars="196"/>
        <w:rPr>
          <w:rFonts w:ascii="仿宋_GB2312" w:eastAsia="仿宋_GB2312"/>
          <w:sz w:val="32"/>
          <w:szCs w:val="32"/>
        </w:rPr>
      </w:pPr>
      <w:r>
        <w:rPr>
          <w:rFonts w:hint="eastAsia" w:ascii="仿宋_GB2312" w:eastAsia="仿宋_GB2312"/>
          <w:sz w:val="32"/>
          <w:szCs w:val="32"/>
        </w:rPr>
        <w:t>相关产业发展状况及趋势预测，产业发展面临的瓶颈问题，公共技术服务平台提升对产业发展、结构调整将产生的影响、作用和意义等。</w:t>
      </w:r>
    </w:p>
    <w:p>
      <w:pPr>
        <w:ind w:firstLine="645"/>
        <w:rPr>
          <w:rFonts w:ascii="仿宋_GB2312" w:eastAsia="仿宋_GB2312"/>
          <w:sz w:val="32"/>
          <w:szCs w:val="32"/>
        </w:rPr>
      </w:pPr>
      <w:r>
        <w:rPr>
          <w:rFonts w:hint="eastAsia" w:ascii="仿宋_GB2312" w:eastAsia="仿宋_GB2312"/>
          <w:sz w:val="32"/>
          <w:szCs w:val="32"/>
        </w:rPr>
        <w:t>3.技术发展与应用前景分析</w:t>
      </w:r>
    </w:p>
    <w:p>
      <w:pPr>
        <w:ind w:firstLine="645"/>
        <w:rPr>
          <w:rFonts w:ascii="仿宋_GB2312" w:eastAsia="仿宋_GB2312"/>
          <w:sz w:val="32"/>
          <w:szCs w:val="32"/>
        </w:rPr>
      </w:pPr>
      <w:r>
        <w:rPr>
          <w:rFonts w:hint="eastAsia" w:ascii="仿宋_GB2312" w:eastAsia="仿宋_GB2312"/>
          <w:sz w:val="32"/>
          <w:szCs w:val="32"/>
        </w:rPr>
        <w:t>包括国内外技术状况与发展趋势预测分析、产业发展面临的瓶颈问题、技术发展比较（包括本单位技术水平优势和劣势、关键技术突破点）。</w:t>
      </w:r>
    </w:p>
    <w:p>
      <w:pPr>
        <w:ind w:firstLine="645"/>
        <w:rPr>
          <w:rFonts w:ascii="仿宋_GB2312" w:eastAsia="仿宋_GB2312"/>
          <w:sz w:val="32"/>
          <w:szCs w:val="32"/>
        </w:rPr>
      </w:pPr>
      <w:r>
        <w:rPr>
          <w:rFonts w:hint="eastAsia" w:ascii="仿宋_GB2312" w:eastAsia="仿宋_GB2312"/>
          <w:sz w:val="32"/>
          <w:szCs w:val="32"/>
        </w:rPr>
        <w:t>4.主要方向、任务与目标</w:t>
      </w:r>
    </w:p>
    <w:p>
      <w:pPr>
        <w:ind w:firstLine="645"/>
        <w:rPr>
          <w:rFonts w:ascii="仿宋_GB2312" w:eastAsia="仿宋_GB2312"/>
          <w:sz w:val="32"/>
          <w:szCs w:val="32"/>
        </w:rPr>
      </w:pPr>
      <w:r>
        <w:rPr>
          <w:rFonts w:hint="eastAsia" w:ascii="仿宋_GB2312" w:eastAsia="仿宋_GB2312"/>
          <w:sz w:val="32"/>
          <w:szCs w:val="32"/>
        </w:rPr>
        <w:t>包括产业公共技术服务平台组建或提升的发展战略与思路、主要发展方向、主要任务、近期和中期目标等。</w:t>
      </w:r>
    </w:p>
    <w:p>
      <w:pPr>
        <w:ind w:firstLine="645"/>
        <w:rPr>
          <w:rFonts w:ascii="仿宋_GB2312" w:eastAsia="仿宋_GB2312"/>
          <w:sz w:val="32"/>
          <w:szCs w:val="32"/>
        </w:rPr>
      </w:pPr>
      <w:r>
        <w:rPr>
          <w:rFonts w:hint="eastAsia" w:ascii="仿宋_GB2312" w:eastAsia="仿宋_GB2312"/>
          <w:sz w:val="32"/>
          <w:szCs w:val="32"/>
        </w:rPr>
        <w:t>5.组织机构、管理与运行机制</w:t>
      </w:r>
    </w:p>
    <w:p>
      <w:pPr>
        <w:ind w:firstLine="645"/>
        <w:rPr>
          <w:rFonts w:ascii="仿宋_GB2312" w:eastAsia="仿宋_GB2312"/>
          <w:sz w:val="32"/>
          <w:szCs w:val="32"/>
        </w:rPr>
      </w:pPr>
      <w:r>
        <w:rPr>
          <w:rFonts w:hint="eastAsia" w:ascii="仿宋_GB2312" w:eastAsia="仿宋_GB2312"/>
          <w:sz w:val="32"/>
          <w:szCs w:val="32"/>
        </w:rPr>
        <w:t>包括项目法人单位概况（单位性质、基本结构、财务状况、运营情况，现已有技术服务条件、工作基础和取得的成果和水平，近年来为行业内企业、科研机构、政府提供公共技术服务或咨询服务的实际情况，在行业发展中的贡献、影响和作用情况等）、公共技术服务平台的机构设置与职责、主要技术带头人、管理人员概况与技术团队情况以及运行和管理机制等。</w:t>
      </w:r>
    </w:p>
    <w:p>
      <w:pPr>
        <w:ind w:firstLine="645"/>
        <w:rPr>
          <w:rFonts w:ascii="仿宋_GB2312" w:eastAsia="仿宋_GB2312"/>
          <w:sz w:val="32"/>
          <w:szCs w:val="32"/>
        </w:rPr>
      </w:pPr>
      <w:r>
        <w:rPr>
          <w:rFonts w:hint="eastAsia" w:ascii="仿宋_GB2312" w:eastAsia="仿宋_GB2312"/>
          <w:sz w:val="32"/>
          <w:szCs w:val="32"/>
        </w:rPr>
        <w:t>6.建设方案</w:t>
      </w:r>
    </w:p>
    <w:p>
      <w:pPr>
        <w:ind w:firstLine="645"/>
        <w:rPr>
          <w:rFonts w:ascii="仿宋_GB2312" w:eastAsia="仿宋_GB2312"/>
          <w:sz w:val="32"/>
          <w:szCs w:val="32"/>
        </w:rPr>
      </w:pPr>
      <w:r>
        <w:rPr>
          <w:rFonts w:hint="eastAsia" w:ascii="仿宋_GB2312" w:eastAsia="仿宋_GB2312"/>
          <w:sz w:val="32"/>
          <w:szCs w:val="32"/>
        </w:rPr>
        <w:t>包括建设内容（包括技术方案、设备方案和工程方案，服务内容及其合理性）、规模、地点及项目招标内容等。</w:t>
      </w:r>
    </w:p>
    <w:p>
      <w:pPr>
        <w:ind w:firstLine="645"/>
        <w:rPr>
          <w:rFonts w:ascii="仿宋_GB2312" w:eastAsia="仿宋_GB2312"/>
          <w:sz w:val="32"/>
          <w:szCs w:val="32"/>
        </w:rPr>
      </w:pPr>
      <w:r>
        <w:rPr>
          <w:rFonts w:hint="eastAsia" w:ascii="仿宋_GB2312" w:eastAsia="仿宋_GB2312"/>
          <w:sz w:val="32"/>
          <w:szCs w:val="32"/>
        </w:rPr>
        <w:t>7.节能及环境影响</w:t>
      </w:r>
    </w:p>
    <w:p>
      <w:pPr>
        <w:ind w:firstLine="645"/>
        <w:rPr>
          <w:rFonts w:ascii="仿宋_GB2312" w:eastAsia="仿宋_GB2312"/>
          <w:sz w:val="32"/>
          <w:szCs w:val="32"/>
        </w:rPr>
      </w:pPr>
      <w:r>
        <w:rPr>
          <w:rFonts w:hint="eastAsia" w:ascii="仿宋_GB2312" w:eastAsia="仿宋_GB2312"/>
          <w:sz w:val="32"/>
          <w:szCs w:val="32"/>
        </w:rPr>
        <w:t>包括节能及环境影响评价等，其中节能专篇章节需按照《</w:t>
      </w:r>
      <w:r>
        <w:fldChar w:fldCharType="begin"/>
      </w:r>
      <w:r>
        <w:instrText xml:space="preserve"> HYPERLINK "http://www.sdpc.gov.cn/zcfb/zcfbl/2010ling/W020100921572054070349.pdf" \t "_blank" </w:instrText>
      </w:r>
      <w:r>
        <w:fldChar w:fldCharType="separate"/>
      </w:r>
      <w:r>
        <w:rPr>
          <w:rFonts w:hint="eastAsia" w:ascii="仿宋_GB2312" w:eastAsia="仿宋_GB2312"/>
          <w:sz w:val="32"/>
          <w:szCs w:val="32"/>
        </w:rPr>
        <w:t>固定资产投资项目节能审查办法</w:t>
      </w:r>
      <w:r>
        <w:rPr>
          <w:rFonts w:hint="eastAsia" w:ascii="仿宋_GB2312" w:eastAsia="仿宋_GB2312"/>
          <w:sz w:val="32"/>
          <w:szCs w:val="32"/>
        </w:rPr>
        <w:fldChar w:fldCharType="end"/>
      </w:r>
      <w:r>
        <w:rPr>
          <w:rFonts w:hint="eastAsia" w:ascii="仿宋_GB2312" w:eastAsia="仿宋_GB2312"/>
          <w:sz w:val="32"/>
          <w:szCs w:val="32"/>
        </w:rPr>
        <w:t>》（国家发展和改革委员会201</w:t>
      </w:r>
      <w:r>
        <w:rPr>
          <w:rFonts w:ascii="仿宋_GB2312" w:eastAsia="仿宋_GB2312"/>
          <w:sz w:val="32"/>
          <w:szCs w:val="32"/>
        </w:rPr>
        <w:t>6</w:t>
      </w:r>
      <w:r>
        <w:rPr>
          <w:rFonts w:hint="eastAsia" w:ascii="仿宋_GB2312" w:eastAsia="仿宋_GB2312"/>
          <w:sz w:val="32"/>
          <w:szCs w:val="32"/>
        </w:rPr>
        <w:t>年第44号令）要求进行编写。</w:t>
      </w:r>
    </w:p>
    <w:p>
      <w:pPr>
        <w:ind w:firstLine="645"/>
        <w:rPr>
          <w:rFonts w:ascii="仿宋_GB2312" w:eastAsia="仿宋_GB2312"/>
          <w:sz w:val="32"/>
          <w:szCs w:val="32"/>
        </w:rPr>
      </w:pPr>
      <w:r>
        <w:rPr>
          <w:rFonts w:hint="eastAsia" w:ascii="仿宋_GB2312" w:eastAsia="仿宋_GB2312"/>
          <w:sz w:val="32"/>
          <w:szCs w:val="32"/>
        </w:rPr>
        <w:t>8.项目实施进度与管理</w:t>
      </w:r>
    </w:p>
    <w:p>
      <w:pPr>
        <w:ind w:firstLine="645"/>
        <w:rPr>
          <w:rFonts w:ascii="仿宋_GB2312" w:eastAsia="仿宋_GB2312"/>
          <w:sz w:val="32"/>
          <w:szCs w:val="32"/>
        </w:rPr>
      </w:pPr>
      <w:r>
        <w:rPr>
          <w:rFonts w:hint="eastAsia" w:ascii="仿宋_GB2312" w:eastAsia="仿宋_GB2312"/>
          <w:sz w:val="32"/>
          <w:szCs w:val="32"/>
        </w:rPr>
        <w:t>包括建设周期、项目实施进度安排及建设期的项目管理等。</w:t>
      </w:r>
    </w:p>
    <w:p>
      <w:pPr>
        <w:ind w:firstLine="645"/>
        <w:rPr>
          <w:rFonts w:ascii="仿宋_GB2312" w:eastAsia="仿宋_GB2312"/>
          <w:sz w:val="32"/>
          <w:szCs w:val="32"/>
        </w:rPr>
      </w:pPr>
      <w:r>
        <w:rPr>
          <w:rFonts w:hint="eastAsia" w:ascii="仿宋_GB2312" w:eastAsia="仿宋_GB2312"/>
          <w:sz w:val="32"/>
          <w:szCs w:val="32"/>
        </w:rPr>
        <w:t>9.投资估算及资金筹措</w:t>
      </w:r>
    </w:p>
    <w:p>
      <w:pPr>
        <w:ind w:firstLine="645"/>
        <w:rPr>
          <w:rFonts w:ascii="仿宋_GB2312" w:eastAsia="仿宋_GB2312"/>
          <w:sz w:val="32"/>
          <w:szCs w:val="32"/>
        </w:rPr>
      </w:pPr>
      <w:r>
        <w:rPr>
          <w:rFonts w:hint="eastAsia" w:ascii="仿宋_GB2312" w:eastAsia="仿宋_GB2312"/>
          <w:sz w:val="32"/>
          <w:szCs w:val="32"/>
        </w:rPr>
        <w:t>包括项目总投资估算表、建设投资估算、分年投资计划表、项目资金筹措及落实情况和资金使用方案。</w:t>
      </w:r>
    </w:p>
    <w:p>
      <w:pPr>
        <w:adjustRightInd w:val="0"/>
        <w:snapToGrid w:val="0"/>
        <w:spacing w:line="620" w:lineRule="exact"/>
        <w:ind w:firstLine="624"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总投资一般由建设投资、研发费用和铺底流动资金构成。建设投资主要包括建筑工程费、安装工程费、场地改造费、设备及工器具购置（包括购置必要的技术和软件、专用仪器设备试制）等。研发费用包括自主研发费和委托开发费。其中，自主研发费主要包括科研材料及事务费（包括材料费、测试化验加工费、出版/文献/信息传播/知识产权事务费）、人力资源费（包括研发人员工资、劳务费、专家咨询费）、其他费用（包括差旅费、会议费、国际合作与交流费、人员绩效、管理费等）；委托开发费主要是指项目单位购买研发外包服务所支付的费用。铺底流动资金主要包括燃料动力费、生产原材料费、场地租赁费、</w:t>
      </w:r>
      <w:r>
        <w:rPr>
          <w:rFonts w:ascii="仿宋_GB2312" w:hAnsi="宋体" w:eastAsia="仿宋_GB2312" w:cs="宋体"/>
          <w:color w:val="000000"/>
          <w:kern w:val="0"/>
          <w:sz w:val="32"/>
          <w:szCs w:val="32"/>
        </w:rPr>
        <w:t>基本预备费</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建设期利息</w:t>
      </w:r>
      <w:r>
        <w:rPr>
          <w:rFonts w:hint="eastAsia" w:ascii="仿宋_GB2312" w:hAnsi="宋体" w:eastAsia="仿宋_GB2312" w:cs="宋体"/>
          <w:color w:val="000000"/>
          <w:kern w:val="0"/>
          <w:sz w:val="32"/>
          <w:szCs w:val="32"/>
        </w:rPr>
        <w:t>等。</w:t>
      </w:r>
    </w:p>
    <w:p>
      <w:pPr>
        <w:adjustRightInd w:val="0"/>
        <w:snapToGrid w:val="0"/>
        <w:spacing w:line="620" w:lineRule="exact"/>
        <w:ind w:firstLine="624"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项目投资构成中，组建项目建设投资不低于总投资的40％、研发费用和铺底流动资金合计不高于60％；提升项目建设投资不低于总投资的20％、研发费用和铺底流动资金合计不高于80％。</w:t>
      </w:r>
    </w:p>
    <w:p>
      <w:pPr>
        <w:adjustRightInd w:val="0"/>
        <w:snapToGrid w:val="0"/>
        <w:spacing w:line="620" w:lineRule="exact"/>
        <w:ind w:firstLine="624"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项目资金筹措方案中，自</w:t>
      </w:r>
      <w:r>
        <w:rPr>
          <w:rFonts w:hint="eastAsia" w:ascii="仿宋_GB2312" w:eastAsia="仿宋_GB2312"/>
          <w:sz w:val="32"/>
          <w:szCs w:val="32"/>
        </w:rPr>
        <w:t>有资金不低于项目总投资的30%，且须提供银行出具的证明文件。</w:t>
      </w:r>
    </w:p>
    <w:p>
      <w:pPr>
        <w:ind w:firstLine="645"/>
        <w:rPr>
          <w:rFonts w:ascii="仿宋_GB2312" w:eastAsia="仿宋_GB2312"/>
          <w:sz w:val="32"/>
          <w:szCs w:val="32"/>
        </w:rPr>
      </w:pPr>
      <w:r>
        <w:rPr>
          <w:rFonts w:hint="eastAsia" w:ascii="仿宋_GB2312" w:eastAsia="仿宋_GB2312"/>
          <w:sz w:val="32"/>
          <w:szCs w:val="32"/>
        </w:rPr>
        <w:t>资金使用方案需列出项目建设所需购置的主要设备、技术及软件等清单（设备种类、数量、参考单价、是否已购、是否采用财政直接补贴资金等）以及土建、流动资金等。</w:t>
      </w:r>
    </w:p>
    <w:p>
      <w:pPr>
        <w:ind w:firstLine="645"/>
        <w:rPr>
          <w:rFonts w:ascii="仿宋_GB2312" w:eastAsia="仿宋_GB2312"/>
          <w:sz w:val="32"/>
          <w:szCs w:val="32"/>
        </w:rPr>
      </w:pPr>
      <w:r>
        <w:rPr>
          <w:rFonts w:hint="eastAsia" w:ascii="仿宋_GB2312" w:eastAsia="仿宋_GB2312"/>
          <w:sz w:val="32"/>
          <w:szCs w:val="32"/>
        </w:rPr>
        <w:t>10.项目经济和社会效益分析</w:t>
      </w:r>
    </w:p>
    <w:p>
      <w:pPr>
        <w:ind w:firstLine="645"/>
        <w:rPr>
          <w:rFonts w:ascii="仿宋_GB2312" w:eastAsia="仿宋_GB2312"/>
          <w:sz w:val="32"/>
          <w:szCs w:val="32"/>
        </w:rPr>
      </w:pPr>
      <w:r>
        <w:rPr>
          <w:rFonts w:hint="eastAsia" w:ascii="仿宋_GB2312" w:eastAsia="仿宋_GB2312"/>
          <w:sz w:val="32"/>
          <w:szCs w:val="32"/>
        </w:rPr>
        <w:t>项目建成后的运营方案、管理模式、经济和社会效益分析。</w:t>
      </w:r>
    </w:p>
    <w:p>
      <w:pPr>
        <w:ind w:firstLine="645"/>
        <w:rPr>
          <w:rFonts w:ascii="仿宋_GB2312" w:eastAsia="仿宋_GB2312"/>
          <w:sz w:val="32"/>
          <w:szCs w:val="32"/>
        </w:rPr>
      </w:pPr>
      <w:r>
        <w:rPr>
          <w:rFonts w:hint="eastAsia" w:ascii="仿宋_GB2312" w:eastAsia="仿宋_GB2312"/>
          <w:sz w:val="32"/>
          <w:szCs w:val="32"/>
        </w:rPr>
        <w:t>11.项目风险分析</w:t>
      </w:r>
    </w:p>
    <w:p>
      <w:pPr>
        <w:ind w:firstLine="645"/>
        <w:rPr>
          <w:rFonts w:ascii="仿宋_GB2312" w:eastAsia="仿宋_GB2312"/>
          <w:sz w:val="32"/>
          <w:szCs w:val="32"/>
        </w:rPr>
      </w:pPr>
      <w:r>
        <w:rPr>
          <w:rFonts w:hint="eastAsia" w:ascii="仿宋_GB2312" w:eastAsia="仿宋_GB2312"/>
          <w:sz w:val="32"/>
          <w:szCs w:val="32"/>
        </w:rPr>
        <w:t>包括项目的技术风险、市场风险、资金风险等评价情况，以及风险控制思路等。</w:t>
      </w:r>
    </w:p>
    <w:p>
      <w:pPr>
        <w:ind w:firstLine="645"/>
        <w:rPr>
          <w:rFonts w:ascii="仿宋_GB2312" w:eastAsia="仿宋_GB2312"/>
          <w:sz w:val="32"/>
          <w:szCs w:val="32"/>
        </w:rPr>
      </w:pPr>
      <w:r>
        <w:rPr>
          <w:rFonts w:hint="eastAsia" w:ascii="仿宋_GB2312" w:eastAsia="仿宋_GB2312"/>
          <w:sz w:val="32"/>
          <w:szCs w:val="32"/>
        </w:rPr>
        <w:t>12.其它需说明的问题</w:t>
      </w:r>
    </w:p>
    <w:p>
      <w:pPr>
        <w:ind w:firstLine="645"/>
        <w:rPr>
          <w:rFonts w:ascii="仿宋_GB2312" w:eastAsia="仿宋_GB2312"/>
          <w:b/>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（2）社会投资项目的备案或核准文件；</w:t>
      </w:r>
    </w:p>
    <w:p>
      <w:pPr>
        <w:ind w:firstLine="645"/>
        <w:rPr>
          <w:rFonts w:ascii="仿宋_GB2312" w:eastAsia="仿宋_GB2312"/>
          <w:sz w:val="32"/>
          <w:szCs w:val="32"/>
        </w:rPr>
      </w:pPr>
      <w:r>
        <w:rPr>
          <w:rFonts w:hint="eastAsia" w:ascii="仿宋_GB2312" w:eastAsia="仿宋_GB2312"/>
          <w:sz w:val="32"/>
          <w:szCs w:val="32"/>
        </w:rPr>
        <w:t>（3）</w:t>
      </w:r>
      <w:r>
        <w:rPr>
          <w:rFonts w:hint="eastAsia" w:ascii="仿宋_GB2312" w:eastAsia="仿宋_GB2312"/>
          <w:b/>
          <w:sz w:val="32"/>
          <w:szCs w:val="32"/>
        </w:rPr>
        <w:t>市级公共服务平台组建的批复和验收文件（仅针对申报提升项目的）</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）银行出具（三个月内）的自有资金存款证明文件（原件1份），银行出具的贷款承诺文件或已签订的贷款协议或合同（若有贷款）；</w:t>
      </w:r>
    </w:p>
    <w:p>
      <w:pPr>
        <w:ind w:firstLine="645"/>
        <w:rPr>
          <w:rFonts w:ascii="仿宋_GB2312" w:eastAsia="仿宋_GB2312"/>
          <w:sz w:val="32"/>
          <w:szCs w:val="32"/>
        </w:rPr>
      </w:pPr>
      <w:r>
        <w:rPr>
          <w:rFonts w:hint="eastAsia" w:ascii="仿宋_GB2312" w:eastAsia="仿宋_GB2312"/>
          <w:sz w:val="32"/>
          <w:szCs w:val="32"/>
        </w:rPr>
        <w:t>（5）项目单位近三年财务审计报告（若项目单位成立时间不足三年，需提供单位成立至今的财务审计报告）；</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）上年度完税证明；</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）项目单位近三年研发经费实际支出专项审计报告；</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）申报</w:t>
      </w:r>
      <w:r>
        <w:rPr>
          <w:rFonts w:ascii="仿宋_GB2312" w:eastAsia="仿宋_GB2312"/>
          <w:sz w:val="32"/>
          <w:szCs w:val="32"/>
        </w:rPr>
        <w:t>项目</w:t>
      </w:r>
      <w:r>
        <w:rPr>
          <w:rFonts w:hint="eastAsia" w:ascii="仿宋_GB2312" w:eastAsia="仿宋_GB2312"/>
          <w:sz w:val="32"/>
          <w:szCs w:val="32"/>
        </w:rPr>
        <w:t>技术先进性证明及奖励文件，包括查新报告、软件著作权、发明专利、产品检测报告等；</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）申报项目技术团队成员及相关证明材料。</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）申报</w:t>
      </w:r>
      <w:r>
        <w:rPr>
          <w:rFonts w:ascii="仿宋_GB2312" w:eastAsia="仿宋_GB2312"/>
          <w:sz w:val="32"/>
          <w:szCs w:val="32"/>
        </w:rPr>
        <w:t>项目</w:t>
      </w:r>
      <w:r>
        <w:rPr>
          <w:rFonts w:hint="eastAsia" w:ascii="仿宋_GB2312" w:eastAsia="仿宋_GB2312"/>
          <w:sz w:val="32"/>
          <w:szCs w:val="32"/>
        </w:rPr>
        <w:t>已有仪器设备清单（见附件1）；</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）申报</w:t>
      </w:r>
      <w:r>
        <w:rPr>
          <w:rFonts w:ascii="仿宋_GB2312" w:eastAsia="仿宋_GB2312"/>
          <w:sz w:val="32"/>
          <w:szCs w:val="32"/>
        </w:rPr>
        <w:t>项目</w:t>
      </w:r>
      <w:r>
        <w:rPr>
          <w:rFonts w:hint="eastAsia" w:ascii="仿宋_GB2312" w:eastAsia="仿宋_GB2312"/>
          <w:sz w:val="32"/>
          <w:szCs w:val="32"/>
        </w:rPr>
        <w:t>新增设备和软件购置清单（见附件2）；</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）申报</w:t>
      </w:r>
      <w:r>
        <w:rPr>
          <w:rFonts w:ascii="仿宋_GB2312" w:eastAsia="仿宋_GB2312"/>
          <w:sz w:val="32"/>
          <w:szCs w:val="32"/>
        </w:rPr>
        <w:t>项目</w:t>
      </w:r>
      <w:r>
        <w:rPr>
          <w:rFonts w:hint="eastAsia" w:ascii="仿宋_GB2312" w:eastAsia="仿宋_GB2312"/>
          <w:sz w:val="32"/>
          <w:szCs w:val="32"/>
        </w:rPr>
        <w:t>用地规划许可文件及土地使用权属证明，租赁场地提供租赁证明；</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）涉及环境影响的，应提供环保部门出具的环境影响评价文件的审批意见；</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）申报项目使用政府补助资金招标事项计划表（见附件4）；</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）项目管理承诺函（见附件5）；</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）项目单位对项目资金申请报告内容和附属文件真实性负责的声明（见附件6）。</w:t>
      </w:r>
      <w:bookmarkEnd w:id="13"/>
      <w:bookmarkEnd w:id="14"/>
      <w:bookmarkEnd w:id="15"/>
      <w:bookmarkEnd w:id="16"/>
    </w:p>
    <w:p>
      <w:pPr>
        <w:widowControl/>
        <w:jc w:val="left"/>
        <w:rPr>
          <w:rFonts w:ascii="仿宋_GB2312" w:eastAsia="仿宋_GB2312"/>
          <w:sz w:val="32"/>
          <w:szCs w:val="32"/>
        </w:rPr>
      </w:pPr>
      <w:bookmarkStart w:id="17" w:name="_Toc423511575"/>
      <w:bookmarkEnd w:id="17"/>
      <w:bookmarkStart w:id="18" w:name="_Toc407640565"/>
      <w:bookmarkEnd w:id="18"/>
      <w:bookmarkStart w:id="19" w:name="_Toc409708582"/>
      <w:bookmarkEnd w:id="19"/>
      <w:bookmarkStart w:id="20" w:name="_Toc421720886"/>
      <w:bookmarkEnd w:id="20"/>
      <w:bookmarkStart w:id="21" w:name="_Toc419966239"/>
      <w:bookmarkEnd w:id="21"/>
      <w:bookmarkStart w:id="22" w:name="_Toc415067610"/>
      <w:bookmarkEnd w:id="22"/>
      <w:bookmarkStart w:id="23" w:name="_Toc413227187"/>
      <w:bookmarkEnd w:id="23"/>
      <w:bookmarkStart w:id="24" w:name="_Toc407640536"/>
      <w:bookmarkEnd w:id="24"/>
      <w:bookmarkStart w:id="25" w:name="_Toc3209945"/>
      <w:bookmarkStart w:id="26" w:name="_Toc7423"/>
      <w:bookmarkStart w:id="27" w:name="_Toc4057"/>
      <w:bookmarkStart w:id="28" w:name="_Toc525755313"/>
      <w:bookmarkStart w:id="29" w:name="_Toc413227185"/>
      <w:bookmarkStart w:id="30" w:name="_Toc419966237"/>
      <w:bookmarkStart w:id="31" w:name="_Toc450727358"/>
      <w:bookmarkStart w:id="32" w:name="_Toc445818569"/>
      <w:bookmarkStart w:id="33" w:name="_Toc423511573"/>
      <w:bookmarkStart w:id="34" w:name="_Toc415067608"/>
      <w:bookmarkStart w:id="35" w:name="_Toc445828625"/>
      <w:bookmarkStart w:id="36" w:name="_Toc421720884"/>
      <w:bookmarkStart w:id="37" w:name="_Toc409708580"/>
      <w:bookmarkStart w:id="38" w:name="_Toc472066688"/>
      <w:bookmarkStart w:id="39" w:name="_Toc451158403"/>
      <w:bookmarkStart w:id="40" w:name="_Toc407640534"/>
      <w:bookmarkStart w:id="41" w:name="_Toc407640563"/>
      <w:bookmarkStart w:id="42" w:name="_Toc450747342"/>
      <w:bookmarkStart w:id="43" w:name="_Toc465097016"/>
      <w:bookmarkStart w:id="44" w:name="_Toc450747248"/>
      <w:r>
        <w:rPr>
          <w:rFonts w:ascii="仿宋_GB2312" w:eastAsia="仿宋_GB2312"/>
          <w:b/>
          <w:bCs/>
          <w:sz w:val="32"/>
          <w:szCs w:val="32"/>
        </w:rPr>
        <w:br w:type="page"/>
      </w:r>
    </w:p>
    <w:p>
      <w:pPr>
        <w:pStyle w:val="2"/>
        <w:jc w:val="center"/>
        <w:rPr>
          <w:rFonts w:hAnsi="新宋体"/>
          <w:kern w:val="0"/>
        </w:rPr>
      </w:pPr>
      <w:bookmarkStart w:id="45" w:name="_Toc21615"/>
      <w:bookmarkStart w:id="46" w:name="_Toc29802386"/>
      <w:bookmarkStart w:id="47" w:name="_Toc31643255"/>
      <w:r>
        <w:rPr>
          <w:rFonts w:hint="eastAsia"/>
          <w:kern w:val="0"/>
        </w:rPr>
        <w:t>四、高技术产业化事后补助扶持计划</w:t>
      </w:r>
      <w:bookmarkEnd w:id="25"/>
      <w:bookmarkEnd w:id="26"/>
      <w:bookmarkEnd w:id="27"/>
      <w:bookmarkEnd w:id="45"/>
      <w:bookmarkEnd w:id="46"/>
      <w:bookmarkEnd w:id="47"/>
    </w:p>
    <w:p>
      <w:pPr>
        <w:pStyle w:val="28"/>
        <w:ind w:firstLine="625"/>
        <w:rPr>
          <w:rFonts w:ascii="仿宋_GB2312" w:hAnsi="仿宋" w:eastAsia="仿宋_GB2312"/>
        </w:rPr>
      </w:pPr>
      <w:bookmarkStart w:id="48" w:name="_Toc515380998"/>
      <w:bookmarkStart w:id="49" w:name="_Toc515294058"/>
      <w:r>
        <w:rPr>
          <w:rFonts w:hint="eastAsia" w:ascii="仿宋_GB2312" w:hAnsi="仿宋" w:eastAsia="仿宋_GB2312"/>
          <w:color w:val="auto"/>
        </w:rPr>
        <w:t>（一）</w:t>
      </w:r>
      <w:bookmarkEnd w:id="48"/>
      <w:bookmarkEnd w:id="49"/>
      <w:bookmarkStart w:id="50" w:name="_Toc515294059"/>
      <w:bookmarkStart w:id="51" w:name="_Toc515380999"/>
      <w:r>
        <w:rPr>
          <w:rFonts w:hint="eastAsia" w:ascii="仿宋_GB2312" w:hAnsi="仿宋" w:eastAsia="仿宋_GB2312"/>
        </w:rPr>
        <w:t>扶持方式及资助金额</w:t>
      </w:r>
      <w:bookmarkEnd w:id="50"/>
      <w:bookmarkEnd w:id="51"/>
    </w:p>
    <w:p>
      <w:pPr>
        <w:adjustRightInd w:val="0"/>
        <w:snapToGrid w:val="0"/>
        <w:spacing w:line="620" w:lineRule="exact"/>
        <w:ind w:firstLine="624" w:firstLineChars="200"/>
        <w:rPr>
          <w:rFonts w:ascii="仿宋_GB2312" w:eastAsia="仿宋_GB2312"/>
          <w:color w:val="000000"/>
          <w:sz w:val="32"/>
          <w:szCs w:val="32"/>
        </w:rPr>
      </w:pPr>
      <w:r>
        <w:rPr>
          <w:rFonts w:hint="eastAsia" w:ascii="仿宋_GB2312" w:hAnsi="Arial" w:eastAsia="仿宋_GB2312" w:cs="Arial"/>
          <w:kern w:val="0"/>
          <w:sz w:val="32"/>
          <w:szCs w:val="32"/>
        </w:rPr>
        <w:t>事后资助</w:t>
      </w:r>
      <w:r>
        <w:rPr>
          <w:rFonts w:ascii="仿宋_GB2312" w:hAnsi="Arial" w:eastAsia="仿宋_GB2312" w:cs="Arial"/>
          <w:kern w:val="0"/>
          <w:sz w:val="32"/>
          <w:szCs w:val="32"/>
        </w:rPr>
        <w:t>。</w:t>
      </w:r>
      <w:r>
        <w:rPr>
          <w:rFonts w:hint="eastAsia" w:ascii="仿宋_GB2312" w:eastAsia="仿宋_GB2312"/>
          <w:color w:val="000000"/>
          <w:sz w:val="32"/>
          <w:szCs w:val="32"/>
        </w:rPr>
        <w:t>综合评审得分60分以上（含60分）且通过现场核查的，市发展改革部门予以批复立项。项目单位须先自行投入资金组织实施项目，待项目建设完成并通过验收后，按经专项审计核定项目总投资的20%予以事后资助，最高不超过1500万元。</w:t>
      </w:r>
    </w:p>
    <w:p>
      <w:pPr>
        <w:pStyle w:val="28"/>
        <w:ind w:firstLine="625"/>
        <w:rPr>
          <w:rFonts w:ascii="仿宋_GB2312" w:hAnsi="仿宋" w:eastAsia="仿宋_GB2312"/>
        </w:rPr>
      </w:pPr>
      <w:bookmarkStart w:id="52" w:name="_Toc515294060"/>
      <w:bookmarkStart w:id="53" w:name="_Toc515381000"/>
      <w:r>
        <w:rPr>
          <w:rFonts w:hint="eastAsia" w:ascii="仿宋_GB2312" w:hAnsi="仿宋" w:eastAsia="仿宋_GB2312"/>
        </w:rPr>
        <w:t>（二）申报条件</w:t>
      </w:r>
      <w:bookmarkEnd w:id="52"/>
      <w:bookmarkEnd w:id="53"/>
    </w:p>
    <w:p>
      <w:pPr>
        <w:ind w:firstLine="645"/>
        <w:rPr>
          <w:rFonts w:ascii="仿宋_GB2312" w:eastAsia="仿宋_GB2312"/>
          <w:color w:val="000000"/>
          <w:sz w:val="32"/>
          <w:szCs w:val="32"/>
        </w:rPr>
      </w:pPr>
      <w:r>
        <w:rPr>
          <w:rFonts w:hint="eastAsia" w:ascii="仿宋_GB2312" w:eastAsia="仿宋_GB2312"/>
          <w:color w:val="000000"/>
          <w:sz w:val="32"/>
          <w:szCs w:val="32"/>
        </w:rPr>
        <w:t>1.项目申报单位是在</w:t>
      </w:r>
      <w:r>
        <w:rPr>
          <w:rFonts w:hint="eastAsia" w:ascii="仿宋_GB2312" w:hAnsi="Arial" w:eastAsia="仿宋_GB2312" w:cs="Arial"/>
          <w:kern w:val="0"/>
          <w:sz w:val="32"/>
          <w:szCs w:val="32"/>
        </w:rPr>
        <w:t>深圳市（含深汕特别合作区）</w:t>
      </w:r>
      <w:r>
        <w:rPr>
          <w:rFonts w:hint="eastAsia" w:ascii="仿宋_GB2312" w:eastAsia="仿宋_GB2312"/>
          <w:color w:val="000000"/>
          <w:sz w:val="32"/>
          <w:szCs w:val="32"/>
        </w:rPr>
        <w:t>注册、具备独立法人资格的</w:t>
      </w:r>
      <w:r>
        <w:rPr>
          <w:rFonts w:hint="eastAsia" w:ascii="仿宋_GB2312" w:eastAsia="仿宋_GB2312"/>
          <w:sz w:val="32"/>
          <w:szCs w:val="32"/>
        </w:rPr>
        <w:t>从事</w:t>
      </w:r>
      <w:r>
        <w:rPr>
          <w:rFonts w:hint="eastAsia" w:ascii="仿宋_GB2312" w:hAnsi="Arial" w:eastAsia="仿宋_GB2312" w:cs="Arial"/>
          <w:kern w:val="0"/>
          <w:sz w:val="32"/>
          <w:szCs w:val="32"/>
        </w:rPr>
        <w:t>战略性新兴</w:t>
      </w:r>
      <w:r>
        <w:rPr>
          <w:rFonts w:hint="eastAsia" w:ascii="仿宋_GB2312" w:eastAsia="仿宋_GB2312"/>
          <w:sz w:val="32"/>
          <w:szCs w:val="32"/>
        </w:rPr>
        <w:t>产业</w:t>
      </w:r>
      <w:r>
        <w:rPr>
          <w:rFonts w:hint="eastAsia" w:ascii="仿宋_GB2312" w:eastAsia="仿宋_GB2312"/>
          <w:color w:val="000000"/>
          <w:sz w:val="32"/>
          <w:szCs w:val="32"/>
        </w:rPr>
        <w:t>的研发、生产及服务的企业。</w:t>
      </w:r>
    </w:p>
    <w:p>
      <w:pPr>
        <w:ind w:firstLine="645"/>
        <w:rPr>
          <w:rFonts w:ascii="仿宋_GB2312" w:eastAsia="仿宋_GB2312"/>
          <w:color w:val="000000"/>
          <w:sz w:val="32"/>
          <w:szCs w:val="32"/>
        </w:rPr>
      </w:pPr>
      <w:r>
        <w:rPr>
          <w:rFonts w:hint="eastAsia" w:ascii="仿宋_GB2312" w:eastAsia="仿宋_GB2312"/>
          <w:color w:val="000000"/>
          <w:sz w:val="32"/>
          <w:szCs w:val="32"/>
        </w:rPr>
        <w:t>2.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ind w:firstLine="645"/>
        <w:rPr>
          <w:rFonts w:ascii="仿宋_GB2312" w:eastAsia="仿宋_GB2312"/>
          <w:color w:val="000000"/>
          <w:sz w:val="32"/>
          <w:szCs w:val="32"/>
        </w:rPr>
      </w:pPr>
      <w:r>
        <w:rPr>
          <w:rFonts w:hint="eastAsia" w:ascii="仿宋_GB2312" w:eastAsia="仿宋_GB2312"/>
          <w:color w:val="000000"/>
          <w:sz w:val="32"/>
          <w:szCs w:val="32"/>
        </w:rPr>
        <w:t>3.项目单位有较强的技术开发、资金筹措、项目实施能力，以及较好的资信等级，资产负债率在合理范围内，经营管理状况良好，具有开展相关项目产业化的生产、经营资格和实施条件。</w:t>
      </w:r>
    </w:p>
    <w:p>
      <w:pPr>
        <w:ind w:firstLine="645"/>
        <w:rPr>
          <w:rFonts w:ascii="仿宋_GB2312" w:eastAsia="仿宋_GB2312"/>
          <w:color w:val="000000"/>
          <w:sz w:val="32"/>
          <w:szCs w:val="32"/>
        </w:rPr>
      </w:pPr>
      <w:r>
        <w:rPr>
          <w:rFonts w:hint="eastAsia" w:ascii="仿宋_GB2312" w:eastAsia="仿宋_GB2312"/>
          <w:color w:val="000000"/>
          <w:sz w:val="32"/>
          <w:szCs w:val="32"/>
        </w:rPr>
        <w:t>4.项目符合国家产业政策和节能、降耗、环保、安全等要求，项目方案合理可行，具有较好的社会经济效益。</w:t>
      </w:r>
    </w:p>
    <w:p>
      <w:pPr>
        <w:ind w:firstLine="645"/>
        <w:rPr>
          <w:rFonts w:ascii="仿宋_GB2312" w:eastAsia="仿宋_GB2312"/>
          <w:color w:val="000000"/>
          <w:sz w:val="32"/>
          <w:szCs w:val="32"/>
        </w:rPr>
      </w:pPr>
      <w:r>
        <w:rPr>
          <w:rFonts w:hint="eastAsia" w:ascii="仿宋_GB2312" w:eastAsia="仿宋_GB2312"/>
          <w:color w:val="000000"/>
          <w:sz w:val="32"/>
          <w:szCs w:val="32"/>
        </w:rPr>
        <w:t>5.项目已按有关规定完成审批、备案或核准，且时限未超过两年，根据需要取得项目用地、环评、规划等批准文件。</w:t>
      </w:r>
      <w:r>
        <w:rPr>
          <w:rFonts w:hint="eastAsia" w:ascii="仿宋_GB2312" w:hAnsi="Arial" w:eastAsia="仿宋_GB2312" w:cs="Arial"/>
          <w:color w:val="000000"/>
          <w:kern w:val="0"/>
          <w:sz w:val="32"/>
          <w:szCs w:val="32"/>
        </w:rPr>
        <w:t>应有新增固定资产投资（土建工程、新购置设备等），建设期一般不超过3年。</w:t>
      </w:r>
    </w:p>
    <w:p>
      <w:pPr>
        <w:ind w:firstLine="645"/>
        <w:rPr>
          <w:rFonts w:ascii="仿宋_GB2312" w:eastAsia="仿宋_GB2312"/>
          <w:color w:val="000000"/>
          <w:sz w:val="32"/>
          <w:szCs w:val="32"/>
        </w:rPr>
      </w:pPr>
      <w:r>
        <w:rPr>
          <w:rFonts w:hint="eastAsia" w:ascii="仿宋_GB2312" w:eastAsia="仿宋_GB2312"/>
          <w:color w:val="000000"/>
          <w:sz w:val="32"/>
          <w:szCs w:val="32"/>
        </w:rPr>
        <w:t>6. 项目总投资不低于1500万元，资金已落实（自有资金证明+银行贷款承诺＋银行贷款≥项目总投资），其中自有资金不低于项目总投资的30%。建设投资不低于总投资的40%</w:t>
      </w:r>
      <w:r>
        <w:rPr>
          <w:rFonts w:hint="eastAsia" w:ascii="仿宋_GB2312" w:eastAsia="仿宋_GB2312"/>
          <w:color w:val="000000"/>
          <w:sz w:val="32"/>
          <w:szCs w:val="32"/>
          <w:lang w:eastAsia="zh-CN"/>
        </w:rPr>
        <w:t>（数字经济领域项目建设投资不低于总投资的</w:t>
      </w:r>
      <w:r>
        <w:rPr>
          <w:rFonts w:hint="eastAsia" w:ascii="仿宋_GB2312" w:eastAsia="仿宋_GB2312"/>
          <w:color w:val="000000"/>
          <w:sz w:val="32"/>
          <w:szCs w:val="32"/>
          <w:lang w:val="en-US" w:eastAsia="zh-CN"/>
        </w:rPr>
        <w:t>20%</w:t>
      </w:r>
      <w:bookmarkStart w:id="175" w:name="_GoBack"/>
      <w:bookmarkEnd w:id="175"/>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widowControl/>
        <w:shd w:val="clear" w:color="auto" w:fill="FFFFFF"/>
        <w:spacing w:line="600" w:lineRule="exact"/>
        <w:ind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7.</w:t>
      </w:r>
      <w:r>
        <w:rPr>
          <w:rFonts w:hint="eastAsia" w:ascii="仿宋_GB2312" w:hAnsi="宋体" w:eastAsia="仿宋_GB2312" w:cs="宋体"/>
          <w:color w:val="000000"/>
          <w:kern w:val="0"/>
          <w:sz w:val="32"/>
          <w:szCs w:val="32"/>
        </w:rPr>
        <w:t>申报单位已经参加我委2020年项目征集的，在本次项目申报中优先安排。</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hAnsi="Arial" w:eastAsia="仿宋_GB2312" w:cs="Arial"/>
          <w:kern w:val="0"/>
          <w:sz w:val="32"/>
          <w:szCs w:val="32"/>
        </w:rPr>
        <w:t>8.</w:t>
      </w:r>
      <w:r>
        <w:rPr>
          <w:rFonts w:hint="eastAsia" w:ascii="仿宋_GB2312" w:eastAsia="仿宋_GB2312"/>
          <w:color w:val="000000"/>
          <w:sz w:val="32"/>
          <w:szCs w:val="32"/>
        </w:rPr>
        <w:t>项目投资计算期一般为项目建设周期，计算期最长可以追溯至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7</w:t>
      </w:r>
      <w:r>
        <w:rPr>
          <w:rFonts w:hint="eastAsia" w:ascii="仿宋_GB2312" w:eastAsia="仿宋_GB2312"/>
          <w:color w:val="000000"/>
          <w:sz w:val="32"/>
          <w:szCs w:val="32"/>
        </w:rPr>
        <w:t>月</w:t>
      </w:r>
      <w:r>
        <w:rPr>
          <w:rFonts w:ascii="仿宋_GB2312" w:eastAsia="仿宋_GB2312"/>
          <w:color w:val="000000"/>
          <w:sz w:val="32"/>
          <w:szCs w:val="32"/>
        </w:rPr>
        <w:t>1</w:t>
      </w:r>
      <w:r>
        <w:rPr>
          <w:rFonts w:hint="eastAsia" w:ascii="仿宋_GB2312" w:eastAsia="仿宋_GB2312"/>
          <w:color w:val="000000"/>
          <w:sz w:val="32"/>
          <w:szCs w:val="32"/>
        </w:rPr>
        <w:t>日，</w:t>
      </w:r>
      <w:bookmarkStart w:id="54" w:name="_Hlk23321483"/>
      <w:r>
        <w:rPr>
          <w:rFonts w:hint="eastAsia" w:ascii="仿宋_GB2312" w:eastAsia="仿宋_GB2312"/>
          <w:color w:val="000000"/>
          <w:sz w:val="32"/>
          <w:szCs w:val="32"/>
        </w:rPr>
        <w:t>截至本项目申报结束之日</w:t>
      </w:r>
      <w:bookmarkEnd w:id="54"/>
      <w:r>
        <w:rPr>
          <w:rFonts w:hint="eastAsia" w:ascii="仿宋_GB2312" w:eastAsia="仿宋_GB2312"/>
          <w:color w:val="000000"/>
          <w:sz w:val="32"/>
          <w:szCs w:val="32"/>
        </w:rPr>
        <w:t>，项目已完成投资额占总投资比例不得超过</w:t>
      </w:r>
      <w:r>
        <w:rPr>
          <w:rFonts w:ascii="仿宋_GB2312" w:eastAsia="仿宋_GB2312"/>
          <w:color w:val="000000"/>
          <w:sz w:val="32"/>
          <w:szCs w:val="32"/>
        </w:rPr>
        <w:t>20%</w:t>
      </w:r>
      <w:r>
        <w:rPr>
          <w:rFonts w:hint="eastAsia" w:ascii="仿宋_GB2312" w:eastAsia="仿宋_GB2312"/>
          <w:color w:val="000000"/>
          <w:sz w:val="32"/>
          <w:szCs w:val="32"/>
        </w:rPr>
        <w:t>。</w:t>
      </w:r>
    </w:p>
    <w:p>
      <w:pPr>
        <w:pStyle w:val="28"/>
        <w:ind w:firstLine="625"/>
        <w:rPr>
          <w:rFonts w:ascii="仿宋_GB2312" w:hAnsi="仿宋" w:eastAsia="仿宋_GB2312"/>
        </w:rPr>
      </w:pPr>
      <w:bookmarkStart w:id="55" w:name="_Toc515381001"/>
      <w:bookmarkStart w:id="56" w:name="_Toc515294061"/>
      <w:r>
        <w:rPr>
          <w:rFonts w:hint="eastAsia" w:ascii="仿宋_GB2312" w:hAnsi="仿宋" w:eastAsia="仿宋_GB2312"/>
        </w:rPr>
        <w:t>（三）申报材料</w:t>
      </w:r>
      <w:bookmarkEnd w:id="55"/>
      <w:bookmarkEnd w:id="56"/>
    </w:p>
    <w:p>
      <w:pPr>
        <w:adjustRightInd w:val="0"/>
        <w:snapToGrid w:val="0"/>
        <w:spacing w:line="560" w:lineRule="exact"/>
        <w:ind w:firstLine="596" w:firstLineChars="191"/>
        <w:rPr>
          <w:rFonts w:ascii="仿宋_GB2312" w:hAnsi="宋体" w:eastAsia="仿宋_GB2312"/>
          <w:b/>
          <w:sz w:val="32"/>
          <w:szCs w:val="32"/>
        </w:rPr>
      </w:pPr>
      <w:r>
        <w:rPr>
          <w:rFonts w:hint="eastAsia" w:ascii="仿宋_GB2312" w:hAnsi="宋体" w:eastAsia="仿宋_GB2312"/>
          <w:b/>
          <w:sz w:val="32"/>
          <w:szCs w:val="32"/>
        </w:rPr>
        <w:t>项目资金申请报告（需编辑目录，标注页码）</w:t>
      </w:r>
    </w:p>
    <w:p>
      <w:pPr>
        <w:ind w:firstLine="645"/>
        <w:rPr>
          <w:rFonts w:ascii="仿宋_GB2312" w:eastAsia="仿宋_GB2312"/>
          <w:sz w:val="32"/>
          <w:szCs w:val="32"/>
        </w:rPr>
      </w:pPr>
      <w:r>
        <w:rPr>
          <w:rFonts w:hint="eastAsia" w:ascii="仿宋_GB2312" w:eastAsia="仿宋_GB2312"/>
          <w:sz w:val="32"/>
          <w:szCs w:val="32"/>
        </w:rPr>
        <w:t>1.项目摘要（4000字以内）</w:t>
      </w:r>
    </w:p>
    <w:p>
      <w:pPr>
        <w:ind w:firstLine="645"/>
        <w:rPr>
          <w:rFonts w:ascii="仿宋_GB2312" w:eastAsia="仿宋_GB2312"/>
          <w:sz w:val="32"/>
          <w:szCs w:val="32"/>
        </w:rPr>
      </w:pPr>
      <w:r>
        <w:rPr>
          <w:rFonts w:hint="eastAsia" w:ascii="仿宋_GB2312" w:eastAsia="仿宋_GB2312"/>
          <w:sz w:val="32"/>
          <w:szCs w:val="32"/>
        </w:rPr>
        <w:t>包括项目名称、法人概况、建设地点、主要建设内容、建设规模、建设时间、技术基础、工艺路线，项目运营模式，项目建设条件落实情况，项目总投资，申请政府资助资总额，项目经济和社会效益分析等。</w:t>
      </w:r>
    </w:p>
    <w:p>
      <w:pPr>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项目背景与</w:t>
      </w:r>
      <w:r>
        <w:rPr>
          <w:rFonts w:hint="eastAsia" w:ascii="仿宋_GB2312" w:eastAsia="仿宋_GB2312"/>
          <w:sz w:val="32"/>
          <w:szCs w:val="32"/>
        </w:rPr>
        <w:t>意义</w:t>
      </w:r>
    </w:p>
    <w:p>
      <w:pPr>
        <w:ind w:firstLine="645"/>
        <w:rPr>
          <w:rFonts w:ascii="仿宋_GB2312" w:eastAsia="仿宋_GB2312"/>
          <w:sz w:val="32"/>
          <w:szCs w:val="32"/>
        </w:rPr>
      </w:pPr>
      <w:r>
        <w:rPr>
          <w:rFonts w:hint="eastAsia" w:ascii="仿宋_GB2312" w:eastAsia="仿宋_GB2312"/>
          <w:sz w:val="32"/>
          <w:szCs w:val="32"/>
        </w:rPr>
        <w:t>包括国内外产业现状和技术发展趋势，产业链关键环节和技术难点，项目对产业发展的作用与影响，产业关联度分析，市场分析。</w:t>
      </w:r>
    </w:p>
    <w:p>
      <w:pPr>
        <w:ind w:firstLine="645"/>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项目</w:t>
      </w:r>
      <w:r>
        <w:rPr>
          <w:rFonts w:hint="eastAsia" w:ascii="仿宋_GB2312" w:eastAsia="仿宋_GB2312"/>
          <w:sz w:val="32"/>
          <w:szCs w:val="32"/>
        </w:rPr>
        <w:t>申报</w:t>
      </w:r>
      <w:r>
        <w:rPr>
          <w:rFonts w:ascii="仿宋_GB2312" w:eastAsia="仿宋_GB2312"/>
          <w:sz w:val="32"/>
          <w:szCs w:val="32"/>
        </w:rPr>
        <w:t>单位的基本情</w:t>
      </w:r>
      <w:r>
        <w:rPr>
          <w:rFonts w:hint="eastAsia" w:ascii="仿宋_GB2312" w:eastAsia="仿宋_GB2312"/>
          <w:sz w:val="32"/>
          <w:szCs w:val="32"/>
        </w:rPr>
        <w:t>况</w:t>
      </w:r>
    </w:p>
    <w:p>
      <w:pPr>
        <w:ind w:firstLine="645"/>
        <w:rPr>
          <w:rFonts w:ascii="仿宋_GB2312" w:eastAsia="仿宋_GB2312"/>
          <w:sz w:val="32"/>
          <w:szCs w:val="32"/>
        </w:rPr>
      </w:pPr>
      <w:r>
        <w:rPr>
          <w:rFonts w:hint="eastAsia" w:ascii="仿宋_GB2312" w:eastAsia="仿宋_GB2312"/>
          <w:sz w:val="32"/>
          <w:szCs w:val="32"/>
        </w:rPr>
        <w:t>包括企业所有制性质、规模、发展规划及战略、在行业内的地位、主营业务及主要产品市场占有率、近三年经营业绩（总资产、主营业务收入、利润总额、净利润、利税情况、研发投入、资产负债率、“工业投资”和“工业技术改造投资”数据、银行信用等级等）、项目负责人及主要股东概况、已通过的有关企业质量体系认证、银行资信情况及近年来主要科研成果等。成立时间不足三年的项目承担单位提供单位成立以来的相关概况。</w:t>
      </w:r>
    </w:p>
    <w:p>
      <w:pPr>
        <w:ind w:firstLine="645"/>
        <w:rPr>
          <w:rFonts w:ascii="仿宋_GB2312" w:eastAsia="仿宋_GB2312"/>
          <w:sz w:val="32"/>
          <w:szCs w:val="32"/>
        </w:rPr>
      </w:pPr>
      <w:r>
        <w:rPr>
          <w:rFonts w:hint="eastAsia" w:ascii="仿宋_GB2312" w:eastAsia="仿宋_GB2312"/>
          <w:sz w:val="32"/>
          <w:szCs w:val="32"/>
        </w:rPr>
        <w:t>4.项目的技术基础</w:t>
      </w:r>
    </w:p>
    <w:p>
      <w:pPr>
        <w:ind w:firstLine="645"/>
        <w:rPr>
          <w:rFonts w:ascii="仿宋_GB2312" w:eastAsia="仿宋_GB2312"/>
          <w:sz w:val="32"/>
          <w:szCs w:val="32"/>
        </w:rPr>
      </w:pPr>
      <w:r>
        <w:rPr>
          <w:rFonts w:hint="eastAsia" w:ascii="仿宋_GB2312" w:eastAsia="仿宋_GB2312"/>
          <w:sz w:val="32"/>
          <w:szCs w:val="32"/>
        </w:rPr>
        <w:t>包括研发团队情况，成果来源及知识产权情况，已完成的研究开发工作及中试情况和鉴定年限，技术或工艺特点以及与现有技术或工艺比较所具有的优势，该项技术的突破对行业技术进步的重要意义和作用。</w:t>
      </w:r>
    </w:p>
    <w:p>
      <w:pPr>
        <w:ind w:firstLine="645"/>
        <w:rPr>
          <w:rFonts w:ascii="仿宋_GB2312" w:eastAsia="仿宋_GB2312"/>
          <w:sz w:val="32"/>
          <w:szCs w:val="32"/>
        </w:rPr>
      </w:pPr>
      <w:r>
        <w:rPr>
          <w:rFonts w:hint="eastAsia" w:ascii="仿宋_GB2312" w:eastAsia="仿宋_GB2312"/>
          <w:sz w:val="32"/>
          <w:szCs w:val="32"/>
        </w:rPr>
        <w:t>5.项目建设方案</w:t>
      </w:r>
    </w:p>
    <w:p>
      <w:pPr>
        <w:ind w:firstLine="645"/>
        <w:rPr>
          <w:rFonts w:ascii="仿宋_GB2312" w:eastAsia="仿宋_GB2312"/>
          <w:color w:val="000000"/>
          <w:sz w:val="32"/>
          <w:szCs w:val="32"/>
        </w:rPr>
      </w:pPr>
      <w:r>
        <w:rPr>
          <w:rFonts w:hint="eastAsia" w:ascii="仿宋_GB2312" w:eastAsia="仿宋_GB2312"/>
          <w:color w:val="000000"/>
          <w:sz w:val="32"/>
          <w:szCs w:val="32"/>
        </w:rPr>
        <w:t>包括项目建设的主要内容、建设规模、建设地点、采用的工艺路线与技术特点、工程和主要设备选型及主要经济技术指标、项目招标内容、</w:t>
      </w:r>
      <w:r>
        <w:rPr>
          <w:rFonts w:hint="eastAsia" w:ascii="仿宋_GB2312" w:eastAsia="仿宋_GB2312"/>
          <w:sz w:val="32"/>
          <w:szCs w:val="32"/>
        </w:rPr>
        <w:t>项目盈利运营模式、产品市场预测、</w:t>
      </w:r>
      <w:r>
        <w:rPr>
          <w:rFonts w:hint="eastAsia" w:ascii="仿宋_GB2312" w:eastAsia="仿宋_GB2312"/>
          <w:color w:val="000000"/>
          <w:sz w:val="32"/>
          <w:szCs w:val="32"/>
        </w:rPr>
        <w:t>建设工期和进度安排、建设期管理及项目组织结构与人力资源配置等。</w:t>
      </w:r>
    </w:p>
    <w:p>
      <w:pPr>
        <w:ind w:firstLine="645"/>
        <w:rPr>
          <w:rFonts w:ascii="仿宋_GB2312" w:eastAsia="仿宋_GB2312"/>
          <w:color w:val="000000"/>
          <w:sz w:val="32"/>
          <w:szCs w:val="32"/>
        </w:rPr>
      </w:pPr>
      <w:r>
        <w:rPr>
          <w:rFonts w:hint="eastAsia" w:ascii="仿宋_GB2312" w:eastAsia="仿宋_GB2312"/>
          <w:color w:val="000000"/>
          <w:sz w:val="32"/>
          <w:szCs w:val="32"/>
        </w:rPr>
        <w:t>6.各项建设条件落实情况</w:t>
      </w:r>
    </w:p>
    <w:p>
      <w:pPr>
        <w:ind w:firstLine="645"/>
        <w:rPr>
          <w:rFonts w:ascii="仿宋_GB2312" w:eastAsia="仿宋_GB2312"/>
          <w:color w:val="000000"/>
          <w:sz w:val="32"/>
          <w:szCs w:val="32"/>
        </w:rPr>
      </w:pPr>
      <w:r>
        <w:rPr>
          <w:rFonts w:hint="eastAsia" w:ascii="仿宋_GB2312" w:eastAsia="仿宋_GB2312"/>
          <w:color w:val="000000"/>
          <w:sz w:val="32"/>
          <w:szCs w:val="32"/>
        </w:rPr>
        <w:t>包括环境保护、资源综合利用、节能措施、原材料供应、安全生产、卫生防疫、消防及外部配套条件落实情况等；其中节能专篇章节需按照《</w:t>
      </w:r>
      <w:r>
        <w:fldChar w:fldCharType="begin"/>
      </w:r>
      <w:r>
        <w:instrText xml:space="preserve"> HYPERLINK "http://www.sdpc.gov.cn/zcfb/zcfbl/2010ling/W020100921572054070349.pdf" \t "_blank" </w:instrText>
      </w:r>
      <w:r>
        <w:fldChar w:fldCharType="separate"/>
      </w:r>
      <w:r>
        <w:rPr>
          <w:rFonts w:hint="eastAsia" w:ascii="仿宋_GB2312" w:eastAsia="仿宋_GB2312"/>
          <w:color w:val="000000"/>
          <w:sz w:val="32"/>
          <w:szCs w:val="32"/>
        </w:rPr>
        <w:t>固定资产投资项目节能审查办法</w:t>
      </w:r>
      <w:r>
        <w:rPr>
          <w:rFonts w:hint="eastAsia" w:ascii="仿宋_GB2312" w:eastAsia="仿宋_GB2312"/>
          <w:color w:val="000000"/>
          <w:sz w:val="32"/>
          <w:szCs w:val="32"/>
        </w:rPr>
        <w:fldChar w:fldCharType="end"/>
      </w:r>
      <w:r>
        <w:rPr>
          <w:rFonts w:hint="eastAsia" w:ascii="仿宋_GB2312" w:eastAsia="仿宋_GB2312"/>
          <w:color w:val="000000"/>
          <w:sz w:val="32"/>
          <w:szCs w:val="32"/>
        </w:rPr>
        <w:t>》（国家发展和改革委员会201</w:t>
      </w:r>
      <w:r>
        <w:rPr>
          <w:rFonts w:ascii="仿宋_GB2312" w:eastAsia="仿宋_GB2312"/>
          <w:color w:val="000000"/>
          <w:sz w:val="32"/>
          <w:szCs w:val="32"/>
        </w:rPr>
        <w:t>6</w:t>
      </w:r>
      <w:r>
        <w:rPr>
          <w:rFonts w:hint="eastAsia" w:ascii="仿宋_GB2312" w:eastAsia="仿宋_GB2312"/>
          <w:color w:val="000000"/>
          <w:sz w:val="32"/>
          <w:szCs w:val="32"/>
        </w:rPr>
        <w:t>年第44号令）要求进行编写。</w:t>
      </w:r>
    </w:p>
    <w:p>
      <w:pPr>
        <w:ind w:firstLine="645"/>
        <w:rPr>
          <w:rFonts w:ascii="仿宋_GB2312" w:eastAsia="仿宋_GB2312"/>
          <w:color w:val="000000"/>
          <w:sz w:val="32"/>
          <w:szCs w:val="32"/>
        </w:rPr>
      </w:pPr>
      <w:r>
        <w:rPr>
          <w:rFonts w:hint="eastAsia" w:ascii="仿宋_GB2312" w:eastAsia="仿宋_GB2312"/>
          <w:color w:val="000000"/>
          <w:sz w:val="32"/>
          <w:szCs w:val="32"/>
        </w:rPr>
        <w:t>7.投资估算及资金筹措</w:t>
      </w:r>
    </w:p>
    <w:p>
      <w:pPr>
        <w:ind w:firstLine="645"/>
        <w:rPr>
          <w:rFonts w:ascii="仿宋_GB2312" w:eastAsia="仿宋_GB2312"/>
          <w:color w:val="000000"/>
          <w:sz w:val="32"/>
          <w:szCs w:val="32"/>
        </w:rPr>
      </w:pPr>
      <w:r>
        <w:rPr>
          <w:rFonts w:hint="eastAsia" w:ascii="仿宋_GB2312" w:eastAsia="仿宋_GB2312"/>
          <w:color w:val="000000"/>
          <w:sz w:val="32"/>
          <w:szCs w:val="32"/>
        </w:rPr>
        <w:t>包括项目总投资估算表、</w:t>
      </w:r>
      <w:r>
        <w:rPr>
          <w:rFonts w:hint="eastAsia" w:ascii="仿宋_GB2312" w:eastAsia="仿宋_GB2312"/>
          <w:sz w:val="32"/>
          <w:szCs w:val="32"/>
        </w:rPr>
        <w:t>建设投资估算、</w:t>
      </w:r>
      <w:r>
        <w:rPr>
          <w:rFonts w:hint="eastAsia" w:ascii="仿宋_GB2312" w:eastAsia="仿宋_GB2312"/>
          <w:color w:val="000000"/>
          <w:sz w:val="32"/>
          <w:szCs w:val="32"/>
        </w:rPr>
        <w:t>分年投资计划表、项目资金筹措及落实情况和申请</w:t>
      </w:r>
      <w:r>
        <w:rPr>
          <w:rFonts w:hint="eastAsia" w:ascii="仿宋_GB2312" w:eastAsia="仿宋_GB2312"/>
          <w:sz w:val="32"/>
          <w:szCs w:val="32"/>
        </w:rPr>
        <w:t>市政府补贴资金</w:t>
      </w:r>
      <w:r>
        <w:rPr>
          <w:rFonts w:hint="eastAsia" w:ascii="仿宋_GB2312" w:eastAsia="仿宋_GB2312"/>
          <w:color w:val="000000"/>
          <w:sz w:val="32"/>
          <w:szCs w:val="32"/>
        </w:rPr>
        <w:t>使用方案。</w:t>
      </w:r>
    </w:p>
    <w:p>
      <w:pPr>
        <w:adjustRightInd w:val="0"/>
        <w:snapToGrid w:val="0"/>
        <w:spacing w:line="620" w:lineRule="exact"/>
        <w:ind w:firstLine="624" w:firstLineChars="200"/>
        <w:rPr>
          <w:rFonts w:ascii="仿宋_GB2312" w:eastAsia="仿宋_GB2312"/>
          <w:sz w:val="32"/>
          <w:szCs w:val="32"/>
        </w:rPr>
      </w:pPr>
      <w:r>
        <w:rPr>
          <w:rFonts w:hint="eastAsia" w:ascii="仿宋_GB2312" w:hAnsi="宋体" w:eastAsia="仿宋_GB2312" w:cs="宋体"/>
          <w:color w:val="000000"/>
          <w:kern w:val="0"/>
          <w:sz w:val="32"/>
          <w:szCs w:val="32"/>
        </w:rPr>
        <w:t>项目总投资一般由建设投资、研发费用和铺底流动资金构成。建设投资主要包括建筑工程费、安装工程费、场地改造费、设备及工器具购置（包括购置必要的技术和软件、专用仪器设备试制）等。研发费用包括自主研发费和委托开发费。其中，自主研发费主要包括科研材料及事务费（包括材料费、测试化验加工费、出版/文献/信息传播/知识产权事务费）、人力资源费（包括研发人员工资、劳务费、专家咨询费）、其他费用（包括差旅费、会议费、国际合作与交流费、人员绩效、管理费等）；委托开发费主要是指项目单位购买研发外包服务所支付的费用。铺底流动资金主要包括燃料动力费、生产原材料费、场地租赁费、</w:t>
      </w:r>
      <w:r>
        <w:rPr>
          <w:rFonts w:ascii="仿宋_GB2312" w:hAnsi="宋体" w:eastAsia="仿宋_GB2312" w:cs="宋体"/>
          <w:color w:val="000000"/>
          <w:kern w:val="0"/>
          <w:sz w:val="32"/>
          <w:szCs w:val="32"/>
        </w:rPr>
        <w:t>基本预备费</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建设期利息</w:t>
      </w:r>
      <w:r>
        <w:rPr>
          <w:rFonts w:hint="eastAsia" w:ascii="仿宋_GB2312" w:hAnsi="宋体" w:eastAsia="仿宋_GB2312" w:cs="宋体"/>
          <w:color w:val="000000"/>
          <w:kern w:val="0"/>
          <w:sz w:val="32"/>
          <w:szCs w:val="32"/>
        </w:rPr>
        <w:t>等。</w:t>
      </w:r>
    </w:p>
    <w:p>
      <w:pPr>
        <w:ind w:firstLine="645"/>
        <w:rPr>
          <w:rFonts w:ascii="仿宋_GB2312" w:eastAsia="仿宋_GB2312"/>
          <w:sz w:val="32"/>
          <w:szCs w:val="32"/>
        </w:rPr>
      </w:pPr>
      <w:r>
        <w:rPr>
          <w:rFonts w:hint="eastAsia" w:ascii="仿宋_GB2312" w:eastAsia="仿宋_GB2312"/>
          <w:sz w:val="32"/>
          <w:szCs w:val="32"/>
        </w:rPr>
        <w:t>项目投资构成中，建设投资不低于总投资的40％、研发费用和铺底流动资金合计不高于60％。</w:t>
      </w:r>
    </w:p>
    <w:p>
      <w:pPr>
        <w:ind w:firstLine="645"/>
        <w:rPr>
          <w:rFonts w:ascii="仿宋_GB2312" w:hAnsi="宋体" w:eastAsia="仿宋_GB2312" w:cs="宋体"/>
          <w:kern w:val="0"/>
          <w:sz w:val="32"/>
          <w:szCs w:val="32"/>
        </w:rPr>
      </w:pPr>
      <w:r>
        <w:rPr>
          <w:rFonts w:hint="eastAsia" w:ascii="仿宋_GB2312" w:eastAsia="仿宋_GB2312"/>
          <w:sz w:val="32"/>
          <w:szCs w:val="32"/>
        </w:rPr>
        <w:t>项目资金筹措方案中，自有资金不低于项目总投资的30%，且须提供银行出具的证明文件。</w:t>
      </w:r>
    </w:p>
    <w:p>
      <w:pPr>
        <w:ind w:firstLine="645"/>
        <w:rPr>
          <w:rFonts w:ascii="仿宋_GB2312" w:eastAsia="仿宋_GB2312"/>
          <w:sz w:val="32"/>
          <w:szCs w:val="32"/>
        </w:rPr>
      </w:pPr>
      <w:r>
        <w:rPr>
          <w:rFonts w:hint="eastAsia" w:ascii="仿宋_GB2312" w:eastAsia="仿宋_GB2312"/>
          <w:sz w:val="32"/>
          <w:szCs w:val="32"/>
        </w:rPr>
        <w:t>资金使用方案需列出项目建设所需购置的主要设备、技术及软件等清单（设备种类、数量、参考单价、是否已购、是否采用财政直接补贴资金等）以及土建、流动资金等。</w:t>
      </w:r>
    </w:p>
    <w:p>
      <w:pPr>
        <w:ind w:firstLine="645"/>
        <w:rPr>
          <w:rFonts w:ascii="仿宋_GB2312" w:eastAsia="仿宋_GB2312"/>
          <w:sz w:val="32"/>
          <w:szCs w:val="32"/>
        </w:rPr>
      </w:pPr>
      <w:r>
        <w:rPr>
          <w:rFonts w:hint="eastAsia" w:ascii="仿宋_GB2312" w:eastAsia="仿宋_GB2312"/>
          <w:sz w:val="32"/>
          <w:szCs w:val="32"/>
        </w:rPr>
        <w:t>8.项目财务评价、经济效益及社会效益</w:t>
      </w:r>
    </w:p>
    <w:p>
      <w:pPr>
        <w:ind w:firstLine="645"/>
        <w:rPr>
          <w:rFonts w:ascii="仿宋_GB2312" w:eastAsia="仿宋_GB2312"/>
          <w:sz w:val="32"/>
          <w:szCs w:val="32"/>
        </w:rPr>
      </w:pPr>
      <w:r>
        <w:rPr>
          <w:rFonts w:hint="eastAsia" w:ascii="仿宋_GB2312" w:eastAsia="仿宋_GB2312"/>
          <w:sz w:val="32"/>
          <w:szCs w:val="32"/>
        </w:rPr>
        <w:t>包括内部收益率、投资利润率、投资回收期、贷款偿还期等指标的计算和评估，项目建成后的运营方案、管理模式、达产产值及利润、新增就业人员等。</w:t>
      </w:r>
    </w:p>
    <w:p>
      <w:pPr>
        <w:ind w:firstLine="645"/>
        <w:rPr>
          <w:rFonts w:ascii="仿宋_GB2312" w:eastAsia="仿宋_GB2312"/>
          <w:sz w:val="32"/>
          <w:szCs w:val="32"/>
        </w:rPr>
      </w:pPr>
      <w:r>
        <w:rPr>
          <w:rFonts w:hint="eastAsia" w:ascii="仿宋_GB2312" w:eastAsia="仿宋_GB2312"/>
          <w:sz w:val="32"/>
          <w:szCs w:val="32"/>
        </w:rPr>
        <w:t>9.项目风险分析</w:t>
      </w:r>
    </w:p>
    <w:p>
      <w:pPr>
        <w:ind w:firstLine="645"/>
        <w:rPr>
          <w:rFonts w:ascii="仿宋_GB2312" w:eastAsia="仿宋_GB2312"/>
          <w:sz w:val="32"/>
          <w:szCs w:val="32"/>
        </w:rPr>
      </w:pPr>
      <w:r>
        <w:rPr>
          <w:rFonts w:hint="eastAsia" w:ascii="仿宋_GB2312" w:eastAsia="仿宋_GB2312"/>
          <w:sz w:val="32"/>
          <w:szCs w:val="32"/>
        </w:rPr>
        <w:t>包括项目的技术风险、市场风险、资金风险等评价情况，以及风险控制思路等。</w:t>
      </w:r>
    </w:p>
    <w:p>
      <w:pPr>
        <w:ind w:firstLine="645"/>
        <w:rPr>
          <w:rFonts w:ascii="仿宋_GB2312" w:eastAsia="仿宋_GB2312"/>
          <w:sz w:val="32"/>
          <w:szCs w:val="32"/>
        </w:rPr>
      </w:pPr>
      <w:r>
        <w:rPr>
          <w:rFonts w:hint="eastAsia" w:ascii="仿宋_GB2312" w:eastAsia="仿宋_GB2312"/>
          <w:sz w:val="32"/>
          <w:szCs w:val="32"/>
        </w:rPr>
        <w:t>10.其它需说明的问题</w:t>
      </w:r>
    </w:p>
    <w:p>
      <w:pPr>
        <w:ind w:firstLine="645"/>
        <w:rPr>
          <w:rFonts w:ascii="仿宋_GB2312" w:hAnsi="宋体" w:eastAsia="仿宋_GB2312"/>
          <w:b/>
          <w:sz w:val="32"/>
          <w:szCs w:val="32"/>
        </w:rPr>
      </w:pPr>
      <w:r>
        <w:rPr>
          <w:rFonts w:hint="eastAsia" w:ascii="仿宋_GB2312" w:hAnsi="宋体"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（2）社会投资项目的备案或核准文件（如项目涉及技术改造内容，项目单位在填报社会投资项目核准备案管理系统时，项目建设性质选择</w:t>
      </w:r>
      <w:r>
        <w:rPr>
          <w:rFonts w:ascii="仿宋_GB2312" w:eastAsia="仿宋_GB2312"/>
          <w:sz w:val="32"/>
          <w:szCs w:val="32"/>
        </w:rPr>
        <w:t>“</w:t>
      </w:r>
      <w:r>
        <w:rPr>
          <w:rFonts w:hint="eastAsia" w:ascii="仿宋_GB2312" w:eastAsia="仿宋_GB2312"/>
          <w:sz w:val="32"/>
          <w:szCs w:val="32"/>
        </w:rPr>
        <w:t>技术改造</w:t>
      </w:r>
      <w:r>
        <w:rPr>
          <w:rFonts w:ascii="仿宋_GB2312" w:eastAsia="仿宋_GB2312"/>
          <w:sz w:val="32"/>
          <w:szCs w:val="32"/>
        </w:rPr>
        <w:t>”</w:t>
      </w:r>
      <w:r>
        <w:rPr>
          <w:rFonts w:hint="eastAsia" w:ascii="仿宋_GB2312" w:eastAsia="仿宋_GB2312"/>
          <w:sz w:val="32"/>
          <w:szCs w:val="32"/>
        </w:rPr>
        <w:t>类别）；</w:t>
      </w:r>
    </w:p>
    <w:p>
      <w:pPr>
        <w:ind w:firstLine="645"/>
        <w:rPr>
          <w:rFonts w:ascii="仿宋_GB2312" w:eastAsia="仿宋_GB2312"/>
          <w:sz w:val="32"/>
          <w:szCs w:val="32"/>
        </w:rPr>
      </w:pPr>
      <w:r>
        <w:rPr>
          <w:rFonts w:hint="eastAsia" w:ascii="仿宋_GB2312" w:eastAsia="仿宋_GB2312"/>
          <w:sz w:val="32"/>
          <w:szCs w:val="32"/>
        </w:rPr>
        <w:t>（3）银行出具（三个月内）的自有资金存款证明文件（原件1份）；</w:t>
      </w:r>
    </w:p>
    <w:p>
      <w:pPr>
        <w:ind w:firstLine="645"/>
        <w:rPr>
          <w:rFonts w:ascii="仿宋_GB2312" w:eastAsia="仿宋_GB2312"/>
          <w:sz w:val="32"/>
          <w:szCs w:val="32"/>
        </w:rPr>
      </w:pPr>
      <w:r>
        <w:rPr>
          <w:rFonts w:hint="eastAsia" w:ascii="仿宋_GB2312" w:eastAsia="仿宋_GB2312"/>
          <w:sz w:val="32"/>
          <w:szCs w:val="32"/>
        </w:rPr>
        <w:t>（4）银行出具的贷款承诺文件或已签订的贷款协议或合同（若有贷款）；</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）项目单位近三年财务审计报告</w:t>
      </w:r>
      <w:r>
        <w:rPr>
          <w:rFonts w:hint="eastAsia" w:ascii="仿宋_GB2312" w:eastAsia="仿宋_GB2312"/>
          <w:color w:val="000000"/>
          <w:sz w:val="32"/>
          <w:szCs w:val="32"/>
        </w:rPr>
        <w:t>（若项目单位成立时间不足三年，需提供单位成立至今的财务审计报告）</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）上年度完税证明；</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）项目技术先进性证明及奖励文件，包括查新报告、软件著作权、发明专利、产品检测报告等；</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）必要的生产、经营许可及认证文件；</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）项目用地规划许可文件及土地使用权属证明，租赁场地的请提供租赁证明；</w:t>
      </w:r>
    </w:p>
    <w:p>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）涉及环境影响的，应提供环保部门出具的环境影响评价文件的审批意见；</w:t>
      </w:r>
    </w:p>
    <w:p>
      <w:pPr>
        <w:ind w:firstLine="645"/>
        <w:rPr>
          <w:rFonts w:ascii="仿宋_GB2312" w:eastAsia="仿宋_GB2312"/>
          <w:sz w:val="32"/>
          <w:szCs w:val="32"/>
        </w:rPr>
      </w:pPr>
      <w:r>
        <w:rPr>
          <w:rFonts w:hint="eastAsia" w:ascii="仿宋_GB2312" w:eastAsia="仿宋_GB2312"/>
          <w:sz w:val="32"/>
          <w:szCs w:val="32"/>
        </w:rPr>
        <w:t>（11）产业化事后方式项目建设情况的投资说明（见附件3.1）；</w:t>
      </w:r>
    </w:p>
    <w:p>
      <w:pPr>
        <w:ind w:firstLine="645"/>
        <w:rPr>
          <w:rFonts w:ascii="仿宋_GB2312" w:eastAsia="仿宋_GB2312"/>
          <w:sz w:val="32"/>
          <w:szCs w:val="32"/>
        </w:rPr>
      </w:pPr>
      <w:r>
        <w:rPr>
          <w:rFonts w:hint="eastAsia" w:ascii="仿宋_GB2312" w:eastAsia="仿宋_GB2312"/>
          <w:sz w:val="32"/>
          <w:szCs w:val="32"/>
        </w:rPr>
        <w:t>（12）项目已有设备清单（见附件3.2）；</w:t>
      </w:r>
    </w:p>
    <w:p>
      <w:pPr>
        <w:ind w:firstLine="645"/>
        <w:rPr>
          <w:rFonts w:ascii="仿宋_GB2312" w:eastAsia="仿宋_GB2312"/>
          <w:sz w:val="32"/>
          <w:szCs w:val="32"/>
        </w:rPr>
      </w:pPr>
      <w:r>
        <w:rPr>
          <w:rFonts w:hint="eastAsia" w:ascii="仿宋_GB2312" w:eastAsia="仿宋_GB2312"/>
          <w:sz w:val="32"/>
          <w:szCs w:val="32"/>
        </w:rPr>
        <w:t>（13）项目新增设备和软件购置清单（见附件3.3）；</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）项目管理承诺函（见附件5）；</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）项目单位对项目资金申请报告内容和附属文件真实性负责的声明（见附件6）。</w:t>
      </w:r>
    </w:p>
    <w:p>
      <w:pPr>
        <w:widowControl/>
        <w:jc w:val="left"/>
        <w:rPr>
          <w:rFonts w:ascii="仿宋_GB2312" w:eastAsia="仿宋_GB2312"/>
          <w:sz w:val="32"/>
          <w:szCs w:val="32"/>
        </w:rPr>
      </w:pPr>
      <w:bookmarkStart w:id="57" w:name="_Toc16164"/>
      <w:bookmarkStart w:id="58" w:name="_Toc24738"/>
      <w:bookmarkStart w:id="59" w:name="_Toc3209946"/>
      <w:r>
        <w:rPr>
          <w:rFonts w:ascii="仿宋_GB2312" w:eastAsia="仿宋_GB2312"/>
          <w:b/>
          <w:bCs/>
          <w:sz w:val="32"/>
          <w:szCs w:val="32"/>
        </w:rPr>
        <w:br w:type="page"/>
      </w:r>
    </w:p>
    <w:p>
      <w:pPr>
        <w:pStyle w:val="2"/>
        <w:jc w:val="center"/>
        <w:rPr>
          <w:kern w:val="0"/>
        </w:rPr>
      </w:pPr>
      <w:bookmarkStart w:id="60" w:name="_Toc31643256"/>
      <w:bookmarkStart w:id="61" w:name="_Toc20130"/>
      <w:bookmarkStart w:id="62" w:name="_Toc29802389"/>
      <w:r>
        <w:rPr>
          <w:rFonts w:hint="eastAsia"/>
          <w:kern w:val="0"/>
        </w:rPr>
        <w:t>五、集成电路设计流片扶持计划</w:t>
      </w:r>
      <w:bookmarkEnd w:id="60"/>
      <w:bookmarkEnd w:id="61"/>
    </w:p>
    <w:p>
      <w:pPr>
        <w:pStyle w:val="28"/>
        <w:ind w:firstLine="625"/>
        <w:rPr>
          <w:rFonts w:ascii="仿宋_GB2312" w:hAnsi="仿宋" w:eastAsia="仿宋_GB2312"/>
          <w:color w:val="auto"/>
        </w:rPr>
      </w:pPr>
      <w:r>
        <w:rPr>
          <w:rFonts w:hint="eastAsia" w:ascii="仿宋_GB2312" w:hAnsi="仿宋" w:eastAsia="仿宋_GB2312"/>
          <w:color w:val="auto"/>
        </w:rPr>
        <w:t>（一）扶持方式及资助金额</w:t>
      </w:r>
    </w:p>
    <w:p>
      <w:pPr>
        <w:pStyle w:val="27"/>
        <w:adjustRightInd w:val="0"/>
        <w:snapToGrid w:val="0"/>
        <w:spacing w:line="620" w:lineRule="exact"/>
        <w:rPr>
          <w:rFonts w:hAnsi="Arial" w:cs="Arial"/>
          <w:kern w:val="0"/>
        </w:rPr>
      </w:pPr>
      <w:r>
        <w:rPr>
          <w:rFonts w:hint="eastAsia" w:hAnsi="Arial" w:cs="Arial"/>
          <w:kern w:val="0"/>
        </w:rPr>
        <w:t>事后资助。对于使用多项目晶圆进行研发的设计企业，给予多项目晶圆直接流片费用最高70%、年度总额不超过300万元的资助。对于首次完成全掩膜工程产品流片的企业，给予流片费用最高50%、年度总额不超过500万元的资助。</w:t>
      </w:r>
    </w:p>
    <w:p>
      <w:pPr>
        <w:pStyle w:val="27"/>
        <w:adjustRightInd w:val="0"/>
        <w:snapToGrid w:val="0"/>
        <w:spacing w:line="620" w:lineRule="exact"/>
        <w:ind w:firstLine="625"/>
        <w:rPr>
          <w:rFonts w:hAnsi="仿宋"/>
          <w:b/>
        </w:rPr>
      </w:pPr>
      <w:r>
        <w:rPr>
          <w:rFonts w:hint="eastAsia"/>
          <w:b/>
        </w:rPr>
        <w:t>（</w:t>
      </w:r>
      <w:r>
        <w:rPr>
          <w:rFonts w:hint="eastAsia" w:hAnsi="仿宋" w:cs="Arial"/>
          <w:b/>
          <w:kern w:val="0"/>
        </w:rPr>
        <w:t>二）申报条件</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1.项目申报单</w:t>
      </w:r>
      <w:r>
        <w:rPr>
          <w:rFonts w:hint="eastAsia" w:ascii="仿宋_GB2312" w:hAnsi="Arial" w:eastAsia="仿宋_GB2312" w:cs="Arial"/>
          <w:kern w:val="0"/>
          <w:sz w:val="32"/>
          <w:szCs w:val="32"/>
        </w:rPr>
        <w:t>位是在深圳市（含深汕特别合作区）注册</w:t>
      </w:r>
      <w:r>
        <w:rPr>
          <w:rFonts w:hint="eastAsia" w:ascii="仿宋_GB2312" w:eastAsia="仿宋_GB2312"/>
          <w:color w:val="000000"/>
          <w:sz w:val="32"/>
          <w:szCs w:val="32"/>
        </w:rPr>
        <w:t>、具备独立法人资格</w:t>
      </w:r>
      <w:r>
        <w:rPr>
          <w:rFonts w:hint="eastAsia" w:ascii="仿宋_GB2312" w:hAnsi="Arial" w:eastAsia="仿宋_GB2312" w:cs="Arial"/>
          <w:kern w:val="0"/>
          <w:sz w:val="32"/>
          <w:szCs w:val="32"/>
        </w:rPr>
        <w:t>的集成电路设计企业。</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2.项目申报单</w:t>
      </w:r>
      <w:r>
        <w:rPr>
          <w:rFonts w:hint="eastAsia" w:ascii="仿宋_GB2312" w:hAnsi="Arial" w:eastAsia="仿宋_GB2312" w:cs="Arial"/>
          <w:kern w:val="0"/>
          <w:sz w:val="32"/>
          <w:szCs w:val="32"/>
        </w:rPr>
        <w:t>位</w:t>
      </w:r>
      <w:r>
        <w:rPr>
          <w:rFonts w:hint="eastAsia" w:ascii="仿宋_GB2312" w:eastAsia="仿宋_GB2312"/>
          <w:color w:val="000000"/>
          <w:sz w:val="32"/>
          <w:szCs w:val="32"/>
        </w:rPr>
        <w:t>上年度营业收入总额不低于5000万元或研发投入不低于1000万元。</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3.上年度集成电路设计销售（营业）收入占企业收入总额的比例不低于60%；</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4.具有与集成电路设计相适应的软硬件设施等开发环境（如EDA工具、服务器或工作站等）；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5.拥有核心关键技术，申请项目须拥有产品的布图登记证书或与之相关的授权专利。</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6.申请项目的流片费用与其他财政资金扶持项目不得享受重复资助。</w:t>
      </w:r>
    </w:p>
    <w:p>
      <w:pPr>
        <w:pStyle w:val="28"/>
        <w:ind w:firstLine="625"/>
        <w:rPr>
          <w:rFonts w:ascii="仿宋_GB2312" w:hAnsi="仿宋" w:eastAsia="仿宋_GB2312"/>
          <w:color w:val="auto"/>
        </w:rPr>
      </w:pPr>
      <w:r>
        <w:rPr>
          <w:rFonts w:hint="eastAsia" w:ascii="仿宋_GB2312" w:hAnsi="仿宋" w:eastAsia="仿宋_GB2312"/>
          <w:color w:val="auto"/>
        </w:rPr>
        <w:t>（三）申报材料</w:t>
      </w:r>
    </w:p>
    <w:p>
      <w:pPr>
        <w:adjustRightInd w:val="0"/>
        <w:snapToGrid w:val="0"/>
        <w:spacing w:line="560" w:lineRule="exact"/>
        <w:ind w:firstLine="596" w:firstLineChars="191"/>
        <w:rPr>
          <w:rFonts w:ascii="仿宋_GB2312" w:hAnsi="宋体" w:eastAsia="仿宋_GB2312"/>
          <w:b/>
          <w:sz w:val="32"/>
          <w:szCs w:val="32"/>
        </w:rPr>
      </w:pPr>
      <w:r>
        <w:rPr>
          <w:rFonts w:hint="eastAsia" w:ascii="仿宋_GB2312" w:hAnsi="宋体" w:eastAsia="仿宋_GB2312"/>
          <w:b/>
          <w:sz w:val="32"/>
          <w:szCs w:val="32"/>
        </w:rPr>
        <w:t>项目资金申请报告（需编辑目录，标注页码）</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1.项目摘要（4000字以内）</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项目名称、法人概况、项目背景、技术基础、总支出及构成明细、申请政府补助资金用途等。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2.项目背景和必要性</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国内外现状和技术发展趋势，对产业发展的作用与影响，产业关联度分析，市场分析。</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3.项目单位的基本情况和财务状况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所有制性质、主营业务、近三年来的销售收入、利润、税金、固定资产、资产负债率、银行信用等级、项目负责人基本情况及主要股东的概况，已经拥有的专业资质情况及近年来主要成果等，成立时间不足三年的项目承担单位提供单位成立以来的相关概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4.项目的主要内容</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sz w:val="32"/>
          <w:szCs w:val="32"/>
        </w:rPr>
        <w:t>项目关键时间节点，流片产品主要功能、</w:t>
      </w:r>
      <w:r>
        <w:rPr>
          <w:rFonts w:hint="eastAsia" w:ascii="仿宋_GB2312" w:eastAsia="仿宋_GB2312"/>
          <w:color w:val="000000"/>
          <w:sz w:val="32"/>
          <w:szCs w:val="32"/>
        </w:rPr>
        <w:t>技术</w:t>
      </w:r>
      <w:r>
        <w:rPr>
          <w:rFonts w:hint="eastAsia" w:ascii="仿宋_GB2312" w:eastAsia="仿宋_GB2312"/>
          <w:sz w:val="32"/>
          <w:szCs w:val="32"/>
        </w:rPr>
        <w:t>指标</w:t>
      </w:r>
      <w:r>
        <w:rPr>
          <w:rFonts w:hint="eastAsia" w:ascii="仿宋_GB2312" w:eastAsia="仿宋_GB2312"/>
          <w:color w:val="000000"/>
          <w:sz w:val="32"/>
          <w:szCs w:val="32"/>
        </w:rPr>
        <w:t>或工艺特点、经济指标、经济社会效益评价等</w:t>
      </w:r>
      <w:r>
        <w:rPr>
          <w:rFonts w:hint="eastAsia" w:ascii="仿宋_GB2312" w:eastAsia="仿宋_GB2312"/>
          <w:sz w:val="32"/>
          <w:szCs w:val="32"/>
        </w:rPr>
        <w:t>。</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5.流片</w:t>
      </w:r>
      <w:r>
        <w:rPr>
          <w:rFonts w:ascii="仿宋_GB2312" w:eastAsia="仿宋_GB2312"/>
          <w:color w:val="000000"/>
          <w:sz w:val="32"/>
          <w:szCs w:val="32"/>
        </w:rPr>
        <w:t>总费用及构成明细费用</w:t>
      </w:r>
    </w:p>
    <w:p>
      <w:pPr>
        <w:widowControl/>
        <w:shd w:val="clear" w:color="auto" w:fill="FFFFFF"/>
        <w:spacing w:line="600" w:lineRule="exact"/>
        <w:ind w:firstLine="645"/>
        <w:jc w:val="left"/>
        <w:rPr>
          <w:rFonts w:ascii="仿宋_GB2312" w:eastAsia="仿宋_GB2312"/>
          <w:color w:val="000000"/>
          <w:sz w:val="32"/>
          <w:szCs w:val="32"/>
        </w:rPr>
      </w:pPr>
      <w:r>
        <w:rPr>
          <w:rFonts w:ascii="仿宋_GB2312" w:eastAsia="仿宋_GB2312"/>
          <w:color w:val="000000"/>
          <w:sz w:val="32"/>
          <w:szCs w:val="32"/>
        </w:rPr>
        <w:t>流片总费用及构成明细费用</w:t>
      </w:r>
      <w:r>
        <w:rPr>
          <w:rFonts w:hint="eastAsia" w:ascii="仿宋_GB2312" w:eastAsia="仿宋_GB2312"/>
          <w:color w:val="000000"/>
          <w:sz w:val="32"/>
          <w:szCs w:val="32"/>
        </w:rPr>
        <w:t>（</w:t>
      </w:r>
      <w:r>
        <w:rPr>
          <w:rFonts w:ascii="仿宋_GB2312" w:eastAsia="仿宋_GB2312"/>
          <w:color w:val="000000"/>
          <w:sz w:val="32"/>
          <w:szCs w:val="32"/>
        </w:rPr>
        <w:t>包括掩膜版、流片加工费</w:t>
      </w:r>
      <w:r>
        <w:rPr>
          <w:rFonts w:hint="eastAsia" w:ascii="仿宋_GB2312" w:eastAsia="仿宋_GB2312"/>
          <w:color w:val="000000"/>
          <w:sz w:val="32"/>
          <w:szCs w:val="32"/>
        </w:rPr>
        <w:t>等）。</w:t>
      </w:r>
    </w:p>
    <w:p>
      <w:pPr>
        <w:widowControl/>
        <w:shd w:val="clear" w:color="auto" w:fill="FFFFFF"/>
        <w:spacing w:line="600" w:lineRule="exact"/>
        <w:ind w:firstLine="645"/>
        <w:jc w:val="left"/>
        <w:rPr>
          <w:rFonts w:ascii="仿宋_GB2312" w:eastAsia="仿宋_GB2312"/>
          <w:b/>
          <w:color w:val="000000"/>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（2）项目单位近三年财务审计报告</w:t>
      </w:r>
      <w:r>
        <w:rPr>
          <w:rFonts w:hint="eastAsia" w:ascii="仿宋_GB2312" w:eastAsia="仿宋_GB2312"/>
          <w:color w:val="000000"/>
          <w:sz w:val="32"/>
          <w:szCs w:val="32"/>
        </w:rPr>
        <w:t>（若项目单位成立时间不足三年，需提供单位成立至今的财务审计报告）</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（3）上年度完税证明；</w:t>
      </w:r>
    </w:p>
    <w:p>
      <w:pPr>
        <w:ind w:firstLine="645"/>
        <w:rPr>
          <w:rFonts w:ascii="仿宋_GB2312" w:eastAsia="仿宋_GB2312"/>
          <w:sz w:val="32"/>
          <w:szCs w:val="32"/>
        </w:rPr>
      </w:pPr>
      <w:r>
        <w:rPr>
          <w:rFonts w:hint="eastAsia" w:ascii="仿宋_GB2312" w:eastAsia="仿宋_GB2312"/>
          <w:sz w:val="32"/>
          <w:szCs w:val="32"/>
        </w:rPr>
        <w:t>（4）会计师事务所出具的该项目专项审计报告；上年度营业收入总额低于5000万元的，需提供研发投入专项审计报告（费用计算期最长可以追溯至申报通知发布之日起前6个月，且费用审计周期需为连续的自然月，最长不超过12个月，报告需体现上年度</w:t>
      </w:r>
      <w:r>
        <w:rPr>
          <w:rFonts w:hint="eastAsia" w:ascii="仿宋_GB2312" w:eastAsia="仿宋_GB2312"/>
          <w:color w:val="000000"/>
          <w:sz w:val="32"/>
          <w:szCs w:val="32"/>
        </w:rPr>
        <w:t>集成电路设计销售收入情况及占营收比重</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（5）与集成电路制造企业签订的工程流片合同、发票、发货单、报关单等相关材料原件及复印件（原件验后退还）；</w:t>
      </w:r>
    </w:p>
    <w:p>
      <w:pPr>
        <w:ind w:firstLine="645"/>
        <w:rPr>
          <w:rFonts w:ascii="仿宋_GB2312" w:eastAsia="仿宋_GB2312"/>
          <w:sz w:val="32"/>
          <w:szCs w:val="32"/>
        </w:rPr>
      </w:pPr>
      <w:r>
        <w:rPr>
          <w:rFonts w:hint="eastAsia" w:ascii="仿宋_GB2312" w:eastAsia="仿宋_GB2312"/>
          <w:sz w:val="32"/>
          <w:szCs w:val="32"/>
        </w:rPr>
        <w:t>（6）流片产品的知识产权证书复印件（布图登记证书或与之相关的授权专利）；</w:t>
      </w:r>
    </w:p>
    <w:p>
      <w:pPr>
        <w:ind w:firstLine="645"/>
        <w:rPr>
          <w:rFonts w:ascii="仿宋_GB2312" w:eastAsia="仿宋_GB2312"/>
          <w:sz w:val="32"/>
          <w:szCs w:val="32"/>
        </w:rPr>
      </w:pPr>
      <w:r>
        <w:rPr>
          <w:rFonts w:hint="eastAsia" w:ascii="仿宋_GB2312" w:eastAsia="仿宋_GB2312"/>
          <w:sz w:val="32"/>
          <w:szCs w:val="32"/>
        </w:rPr>
        <w:t>（7）芯片版图彩印缩略图、产品外观照片；</w:t>
      </w:r>
    </w:p>
    <w:p>
      <w:pPr>
        <w:ind w:firstLine="645"/>
        <w:rPr>
          <w:rFonts w:ascii="仿宋_GB2312" w:eastAsia="仿宋_GB2312"/>
          <w:sz w:val="32"/>
          <w:szCs w:val="32"/>
        </w:rPr>
      </w:pPr>
      <w:r>
        <w:rPr>
          <w:rFonts w:hint="eastAsia" w:ascii="仿宋_GB2312" w:eastAsia="仿宋_GB2312"/>
          <w:sz w:val="32"/>
          <w:szCs w:val="32"/>
        </w:rPr>
        <w:t>（8）首次完成全掩膜工程产品流片的，需提交真实性承诺函；</w:t>
      </w:r>
    </w:p>
    <w:p>
      <w:pPr>
        <w:ind w:firstLine="645"/>
        <w:rPr>
          <w:rFonts w:ascii="仿宋_GB2312" w:eastAsia="仿宋_GB2312"/>
          <w:sz w:val="32"/>
          <w:szCs w:val="32"/>
        </w:rPr>
      </w:pPr>
      <w:r>
        <w:rPr>
          <w:rFonts w:hint="eastAsia" w:ascii="仿宋_GB2312" w:eastAsia="仿宋_GB2312"/>
          <w:sz w:val="32"/>
          <w:szCs w:val="32"/>
        </w:rPr>
        <w:t>（9）已有软硬件设施清单及购置凭证</w:t>
      </w:r>
    </w:p>
    <w:p>
      <w:pPr>
        <w:ind w:firstLine="645"/>
        <w:rPr>
          <w:rFonts w:ascii="仿宋_GB2312" w:eastAsia="仿宋_GB2312"/>
          <w:sz w:val="32"/>
          <w:szCs w:val="32"/>
        </w:rPr>
      </w:pPr>
      <w:r>
        <w:rPr>
          <w:rFonts w:hint="eastAsia" w:ascii="仿宋_GB2312" w:eastAsia="仿宋_GB2312"/>
          <w:sz w:val="32"/>
          <w:szCs w:val="32"/>
        </w:rPr>
        <w:t>（10）项目单位自主申报以及对申报材料内容及附属文件真实性负责的声明（见附件6）。</w:t>
      </w:r>
    </w:p>
    <w:p>
      <w:pPr>
        <w:widowControl/>
        <w:jc w:val="left"/>
        <w:rPr>
          <w:b/>
          <w:bCs/>
          <w:kern w:val="0"/>
          <w:sz w:val="44"/>
          <w:szCs w:val="44"/>
        </w:rPr>
      </w:pPr>
      <w:r>
        <w:rPr>
          <w:kern w:val="0"/>
        </w:rPr>
        <w:br w:type="page"/>
      </w:r>
    </w:p>
    <w:p>
      <w:pPr>
        <w:pStyle w:val="2"/>
        <w:jc w:val="center"/>
        <w:rPr>
          <w:kern w:val="0"/>
        </w:rPr>
      </w:pPr>
      <w:bookmarkStart w:id="63" w:name="_Toc31643257"/>
      <w:r>
        <w:rPr>
          <w:rFonts w:hint="eastAsia"/>
          <w:kern w:val="0"/>
        </w:rPr>
        <w:t>六、</w:t>
      </w:r>
      <w:bookmarkEnd w:id="28"/>
      <w:r>
        <w:rPr>
          <w:rFonts w:hint="eastAsia"/>
          <w:kern w:val="0"/>
        </w:rPr>
        <w:t>仿制药质量和疗效一致性评价扶持计划</w:t>
      </w:r>
      <w:bookmarkEnd w:id="57"/>
      <w:bookmarkEnd w:id="58"/>
      <w:bookmarkEnd w:id="59"/>
      <w:bookmarkEnd w:id="62"/>
      <w:bookmarkEnd w:id="63"/>
    </w:p>
    <w:p>
      <w:pPr>
        <w:pStyle w:val="28"/>
        <w:ind w:firstLine="0" w:firstLineChars="0"/>
        <w:rPr>
          <w:rFonts w:ascii="仿宋_GB2312" w:hAnsi="仿宋" w:eastAsia="仿宋_GB2312"/>
          <w:color w:val="auto"/>
        </w:rPr>
      </w:pPr>
      <w:r>
        <w:rPr>
          <w:rFonts w:hint="eastAsia" w:ascii="仿宋_GB2312" w:hAnsi="仿宋" w:eastAsia="仿宋_GB2312"/>
          <w:color w:val="auto"/>
        </w:rPr>
        <w:t xml:space="preserve">    （一）扶持方式及资助金额</w:t>
      </w:r>
    </w:p>
    <w:p>
      <w:pPr>
        <w:pStyle w:val="27"/>
        <w:adjustRightInd w:val="0"/>
        <w:snapToGrid w:val="0"/>
        <w:spacing w:line="620" w:lineRule="exact"/>
      </w:pPr>
      <w:r>
        <w:rPr>
          <w:rFonts w:hint="eastAsia" w:hAnsi="Arial" w:cs="Arial"/>
          <w:kern w:val="0"/>
        </w:rPr>
        <w:t>事后资助。支持</w:t>
      </w:r>
      <w:r>
        <w:rPr>
          <w:rFonts w:hint="eastAsia" w:hAnsi="宋体" w:cs="宋体"/>
          <w:color w:val="000000"/>
          <w:kern w:val="0"/>
        </w:rPr>
        <w:t>按照《国务院办公厅关于开展仿制药质量和疗效一致性评价的意见》（国办发〔2016〕8号），通过仿制药治疗和疗效一致性评价的品种。</w:t>
      </w:r>
      <w:r>
        <w:rPr>
          <w:rFonts w:hint="eastAsia"/>
        </w:rPr>
        <w:t>对于我市企业研制的同品种全国前三家通过一致性评价的药品，按经项目评审报告核定费用的4</w:t>
      </w:r>
      <w:r>
        <w:t>0</w:t>
      </w:r>
      <w:r>
        <w:rPr>
          <w:rFonts w:hint="eastAsia"/>
        </w:rPr>
        <w:t>%给予事后资助，最高不超过500万元；对于其他通过一致性评价的药品，按经项目评审报告核定费用的</w:t>
      </w:r>
      <w:r>
        <w:t>20</w:t>
      </w:r>
      <w:r>
        <w:rPr>
          <w:rFonts w:hint="eastAsia"/>
        </w:rPr>
        <w:t>%给予事后资助，最高不超过500万元。</w:t>
      </w:r>
    </w:p>
    <w:p>
      <w:pPr>
        <w:pStyle w:val="27"/>
        <w:adjustRightInd w:val="0"/>
        <w:snapToGrid w:val="0"/>
        <w:spacing w:line="620" w:lineRule="exact"/>
        <w:ind w:firstLine="625"/>
        <w:rPr>
          <w:rFonts w:hAnsi="仿宋"/>
          <w:b/>
        </w:rPr>
      </w:pPr>
      <w:r>
        <w:rPr>
          <w:rFonts w:hint="eastAsia"/>
          <w:b/>
        </w:rPr>
        <w:t>（</w:t>
      </w:r>
      <w:r>
        <w:rPr>
          <w:rFonts w:hint="eastAsia" w:hAnsi="仿宋" w:cs="Arial"/>
          <w:b/>
          <w:kern w:val="0"/>
        </w:rPr>
        <w:t>二）申报条件</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1.项目申报单位是在</w:t>
      </w:r>
      <w:r>
        <w:rPr>
          <w:rFonts w:hint="eastAsia" w:ascii="仿宋_GB2312" w:hAnsi="Arial" w:eastAsia="仿宋_GB2312" w:cs="Arial"/>
          <w:kern w:val="0"/>
          <w:sz w:val="32"/>
          <w:szCs w:val="32"/>
        </w:rPr>
        <w:t>深圳市（含深汕特别合作区）</w:t>
      </w:r>
      <w:r>
        <w:rPr>
          <w:rFonts w:hint="eastAsia" w:ascii="仿宋_GB2312" w:eastAsia="仿宋_GB2312"/>
          <w:color w:val="000000"/>
          <w:sz w:val="32"/>
          <w:szCs w:val="32"/>
        </w:rPr>
        <w:t>注册、具备独立法人资格的从事生物医药产业研发、生产及服务的企业。</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2.申报项目在指南发布前两年内完成药品质量和疗效一致性评价工作，并已取得</w:t>
      </w:r>
      <w:r>
        <w:rPr>
          <w:rFonts w:hint="eastAsia" w:ascii="仿宋_GB2312" w:eastAsia="仿宋_GB2312"/>
          <w:sz w:val="32"/>
          <w:szCs w:val="32"/>
        </w:rPr>
        <w:t>国家药品监督管理局</w:t>
      </w:r>
      <w:r>
        <w:rPr>
          <w:rFonts w:hint="eastAsia" w:ascii="仿宋_GB2312" w:eastAsia="仿宋_GB2312"/>
          <w:color w:val="000000"/>
          <w:sz w:val="32"/>
          <w:szCs w:val="32"/>
        </w:rPr>
        <w:t>颁发的相关认证文件。</w:t>
      </w:r>
    </w:p>
    <w:p>
      <w:pPr>
        <w:pStyle w:val="28"/>
        <w:ind w:firstLine="625"/>
        <w:rPr>
          <w:rFonts w:ascii="仿宋_GB2312" w:hAnsi="仿宋" w:eastAsia="仿宋_GB2312"/>
          <w:color w:val="auto"/>
        </w:rPr>
      </w:pPr>
      <w:r>
        <w:rPr>
          <w:rFonts w:hint="eastAsia" w:ascii="仿宋_GB2312" w:hAnsi="仿宋" w:eastAsia="仿宋_GB2312"/>
          <w:color w:val="auto"/>
        </w:rPr>
        <w:t>（三）申报材料</w:t>
      </w:r>
    </w:p>
    <w:p>
      <w:pPr>
        <w:adjustRightInd w:val="0"/>
        <w:snapToGrid w:val="0"/>
        <w:spacing w:line="560" w:lineRule="exact"/>
        <w:ind w:firstLine="596" w:firstLineChars="191"/>
        <w:rPr>
          <w:rFonts w:ascii="仿宋_GB2312" w:hAnsi="宋体" w:eastAsia="仿宋_GB2312"/>
          <w:b/>
          <w:sz w:val="32"/>
          <w:szCs w:val="32"/>
        </w:rPr>
      </w:pPr>
      <w:r>
        <w:rPr>
          <w:rFonts w:hint="eastAsia" w:ascii="仿宋_GB2312" w:hAnsi="宋体" w:eastAsia="仿宋_GB2312"/>
          <w:b/>
          <w:sz w:val="32"/>
          <w:szCs w:val="32"/>
        </w:rPr>
        <w:t>项目资金申请报告（需编辑目录，标注页码）</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1.项目摘要（4000字以内）</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项目名称、法人概况、项目背景、技术基础、通过仿制药质量和疗效一致性评价项目的主要内容、总支出及构成明细、申请政府补助资金用途等。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2.项目背景和必要性</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国内外现状和技术发展趋势，对产业发展的作用与影响，产业关联度分析，市场分析。</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3.项目单位的基本情况和财务状况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所有制性质、主营业务、近三年来的销售收入、利润、税金、固定资产、资产负债率、银行信用等级、项目负责人基本情况及主要股东的概况，已经拥有的专业资质情况及近年来主要成果等，成立时间不足三年的项目承担单位提供单位成立以来的相关概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4.项目的技术基础</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成果来源及知识产权情况，已完成的研究开发工作及中试情况和鉴定年限，技术或工艺特点以及与现有技术或工艺比较所具有的优势，该项技术的突破对行业技术进步的重要意义和作用。</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5.通过评价项目主要内容</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项目建设规模、采用的工艺路线与技术特点、设备选型及主要技术经济指标、项目盈利模式、产品市场销售情况、经济社会效益评价等。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6.项目评价总支出及构成明细</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生产、检验场地和硬件改造费用，临床研究和试验费用，研发材料费，产品试验和检测费用，产品注册和认证费用。</w:t>
      </w:r>
    </w:p>
    <w:p>
      <w:pPr>
        <w:widowControl/>
        <w:shd w:val="clear" w:color="auto" w:fill="FFFFFF"/>
        <w:spacing w:line="600" w:lineRule="exact"/>
        <w:ind w:firstLine="645"/>
        <w:jc w:val="left"/>
        <w:rPr>
          <w:rFonts w:ascii="仿宋_GB2312" w:eastAsia="仿宋_GB2312"/>
          <w:b/>
          <w:color w:val="000000"/>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（2）项目单位近三年财务审计报告</w:t>
      </w:r>
      <w:r>
        <w:rPr>
          <w:rFonts w:hint="eastAsia" w:ascii="仿宋_GB2312" w:eastAsia="仿宋_GB2312"/>
          <w:color w:val="000000"/>
          <w:sz w:val="32"/>
          <w:szCs w:val="32"/>
        </w:rPr>
        <w:t>（若项目单位成立时间不足三年，需提供单位成立至今的财务审计报告）</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（3）上年度完税证明；</w:t>
      </w:r>
    </w:p>
    <w:p>
      <w:pPr>
        <w:ind w:firstLine="645"/>
        <w:rPr>
          <w:rFonts w:ascii="仿宋_GB2312" w:eastAsia="仿宋_GB2312"/>
          <w:sz w:val="32"/>
          <w:szCs w:val="32"/>
        </w:rPr>
      </w:pPr>
      <w:r>
        <w:rPr>
          <w:rFonts w:hint="eastAsia" w:ascii="仿宋_GB2312" w:eastAsia="仿宋_GB2312"/>
          <w:sz w:val="32"/>
          <w:szCs w:val="32"/>
        </w:rPr>
        <w:t>（4）会计师事务所出具的该项目专项审计报告（费用计算期最长可以追溯至申报通知发布之日起前3年，且费用审计周期需为连续的自然月，最长不超过24个月）；</w:t>
      </w:r>
    </w:p>
    <w:p>
      <w:pPr>
        <w:ind w:firstLine="645"/>
        <w:rPr>
          <w:rFonts w:ascii="仿宋_GB2312" w:eastAsia="仿宋_GB2312"/>
          <w:color w:val="000000"/>
          <w:sz w:val="32"/>
          <w:szCs w:val="32"/>
        </w:rPr>
      </w:pPr>
      <w:r>
        <w:rPr>
          <w:rFonts w:hint="eastAsia" w:ascii="仿宋_GB2312" w:eastAsia="仿宋_GB2312"/>
          <w:sz w:val="32"/>
          <w:szCs w:val="32"/>
        </w:rPr>
        <w:t>（5）</w:t>
      </w:r>
      <w:r>
        <w:rPr>
          <w:rFonts w:hint="eastAsia" w:ascii="仿宋_GB2312" w:eastAsia="仿宋_GB2312"/>
          <w:color w:val="000000"/>
          <w:sz w:val="32"/>
          <w:szCs w:val="32"/>
        </w:rPr>
        <w:t>项目通过仿制药质量和疗效一致性评价认证文件；</w:t>
      </w:r>
    </w:p>
    <w:p>
      <w:pPr>
        <w:ind w:firstLine="645"/>
        <w:rPr>
          <w:rFonts w:ascii="仿宋_GB2312" w:eastAsia="仿宋_GB2312"/>
          <w:sz w:val="32"/>
          <w:szCs w:val="32"/>
        </w:rPr>
      </w:pPr>
      <w:r>
        <w:rPr>
          <w:rFonts w:hint="eastAsia" w:ascii="仿宋_GB2312" w:eastAsia="仿宋_GB2312"/>
          <w:sz w:val="32"/>
          <w:szCs w:val="32"/>
        </w:rPr>
        <w:t>（6）必要的生产、经营许可及认证文件；</w:t>
      </w:r>
    </w:p>
    <w:p>
      <w:pPr>
        <w:ind w:firstLine="645"/>
        <w:rPr>
          <w:rFonts w:ascii="仿宋_GB2312" w:eastAsia="仿宋_GB2312"/>
          <w:sz w:val="32"/>
          <w:szCs w:val="32"/>
        </w:rPr>
      </w:pPr>
      <w:r>
        <w:rPr>
          <w:rFonts w:hint="eastAsia" w:ascii="仿宋_GB2312" w:eastAsia="仿宋_GB2312"/>
          <w:sz w:val="32"/>
          <w:szCs w:val="32"/>
        </w:rPr>
        <w:t>（7）项目主要设备采购合同、凭证和发票等；</w:t>
      </w:r>
    </w:p>
    <w:p>
      <w:pPr>
        <w:ind w:firstLine="645"/>
        <w:rPr>
          <w:rFonts w:ascii="仿宋_GB2312" w:eastAsia="仿宋_GB2312"/>
          <w:sz w:val="32"/>
          <w:szCs w:val="32"/>
        </w:rPr>
      </w:pPr>
      <w:r>
        <w:rPr>
          <w:rFonts w:hint="eastAsia" w:ascii="仿宋_GB2312" w:eastAsia="仿宋_GB2312"/>
          <w:sz w:val="32"/>
          <w:szCs w:val="32"/>
        </w:rPr>
        <w:t>（8）项目单位自主申报以及对申报材料内容及附属文件真实性负责的声明（见附件6）。</w:t>
      </w:r>
    </w:p>
    <w:p>
      <w:pPr>
        <w:widowControl/>
        <w:jc w:val="left"/>
        <w:rPr>
          <w:rFonts w:ascii="仿宋_GB2312" w:eastAsia="仿宋_GB2312"/>
          <w:sz w:val="32"/>
          <w:szCs w:val="32"/>
        </w:rPr>
      </w:pPr>
      <w:bookmarkStart w:id="64" w:name="_Toc8387"/>
      <w:bookmarkStart w:id="65" w:name="_Toc6607"/>
      <w:bookmarkStart w:id="66" w:name="_Toc3209947"/>
      <w:bookmarkStart w:id="67" w:name="_Toc515454031"/>
      <w:r>
        <w:rPr>
          <w:rFonts w:ascii="仿宋_GB2312" w:eastAsia="仿宋_GB2312"/>
          <w:b/>
          <w:bCs/>
          <w:sz w:val="32"/>
          <w:szCs w:val="32"/>
        </w:rPr>
        <w:br w:type="page"/>
      </w:r>
    </w:p>
    <w:p>
      <w:pPr>
        <w:pStyle w:val="2"/>
        <w:spacing w:before="0" w:after="0" w:line="560" w:lineRule="exact"/>
        <w:jc w:val="center"/>
        <w:rPr>
          <w:rFonts w:asciiTheme="majorEastAsia" w:hAnsiTheme="majorEastAsia" w:eastAsiaTheme="majorEastAsia"/>
          <w:kern w:val="0"/>
        </w:rPr>
      </w:pPr>
      <w:bookmarkStart w:id="68" w:name="_Toc29802390"/>
      <w:bookmarkStart w:id="69" w:name="_Toc31702"/>
      <w:bookmarkStart w:id="70" w:name="_Toc31643258"/>
      <w:r>
        <w:rPr>
          <w:rFonts w:hint="eastAsia"/>
          <w:kern w:val="0"/>
        </w:rPr>
        <w:t>七、新技术新产品示范应用推广扶持计划</w:t>
      </w:r>
      <w:bookmarkEnd w:id="64"/>
      <w:bookmarkEnd w:id="65"/>
      <w:bookmarkEnd w:id="66"/>
      <w:bookmarkEnd w:id="67"/>
      <w:bookmarkEnd w:id="68"/>
      <w:bookmarkEnd w:id="69"/>
      <w:r>
        <w:rPr>
          <w:kern w:val="0"/>
        </w:rPr>
        <w:br w:type="textWrapping"/>
      </w:r>
      <w:r>
        <w:rPr>
          <w:rStyle w:val="18"/>
          <w:rFonts w:hint="eastAsia" w:asciiTheme="majorEastAsia" w:hAnsiTheme="majorEastAsia" w:eastAsiaTheme="majorEastAsia"/>
          <w:color w:val="auto"/>
          <w:kern w:val="0"/>
          <w:u w:val="none"/>
        </w:rPr>
        <w:t>（限生物医药领域）</w:t>
      </w:r>
      <w:bookmarkEnd w:id="70"/>
    </w:p>
    <w:p/>
    <w:p>
      <w:pPr>
        <w:pStyle w:val="28"/>
        <w:ind w:firstLine="625"/>
        <w:rPr>
          <w:rFonts w:ascii="仿宋_GB2312" w:hAnsi="仿宋" w:eastAsia="仿宋_GB2312"/>
        </w:rPr>
      </w:pPr>
      <w:bookmarkStart w:id="71" w:name="_Toc515454032"/>
      <w:bookmarkStart w:id="72" w:name="_Toc515381021"/>
      <w:r>
        <w:rPr>
          <w:rFonts w:hint="eastAsia" w:ascii="仿宋_GB2312" w:hAnsi="仿宋" w:eastAsia="仿宋_GB2312"/>
        </w:rPr>
        <w:t>（一）</w:t>
      </w:r>
      <w:bookmarkEnd w:id="71"/>
      <w:bookmarkEnd w:id="72"/>
      <w:bookmarkStart w:id="73" w:name="_Toc515381022"/>
      <w:bookmarkStart w:id="74" w:name="_Toc515454035"/>
      <w:r>
        <w:rPr>
          <w:rFonts w:hint="eastAsia" w:ascii="仿宋_GB2312" w:hAnsi="仿宋" w:eastAsia="仿宋_GB2312"/>
        </w:rPr>
        <w:t>扶持方式及资助金额</w:t>
      </w:r>
      <w:bookmarkEnd w:id="73"/>
      <w:bookmarkEnd w:id="74"/>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hAnsi="宋体" w:eastAsia="仿宋_GB2312" w:cs="宋体"/>
          <w:color w:val="000000"/>
          <w:kern w:val="0"/>
          <w:sz w:val="32"/>
          <w:szCs w:val="32"/>
        </w:rPr>
        <w:t>事后资助。</w:t>
      </w:r>
      <w:bookmarkStart w:id="75" w:name="_Toc515454036"/>
      <w:bookmarkStart w:id="76" w:name="_Toc515381023"/>
    </w:p>
    <w:p>
      <w:pPr>
        <w:pStyle w:val="27"/>
        <w:adjustRightInd w:val="0"/>
        <w:snapToGrid w:val="0"/>
        <w:spacing w:line="620" w:lineRule="exact"/>
      </w:pPr>
      <w:r>
        <w:rPr>
          <w:rFonts w:hint="eastAsia"/>
        </w:rPr>
        <w:t>1.</w:t>
      </w:r>
      <w:r>
        <w:rPr>
          <w:rFonts w:hint="eastAsia" w:hAnsi="仿宋" w:cs="宋体"/>
        </w:rPr>
        <w:t>对第1类化学药、1类生物制品、1类中药及天然药物，</w:t>
      </w:r>
      <w:r>
        <w:rPr>
          <w:rFonts w:hint="eastAsia" w:hAnsi="宋体" w:cs="宋体"/>
        </w:rPr>
        <w:t>按</w:t>
      </w:r>
      <w:r>
        <w:rPr>
          <w:rFonts w:hint="eastAsia"/>
        </w:rPr>
        <w:t>经项目评审报告核定</w:t>
      </w:r>
      <w:r>
        <w:rPr>
          <w:rFonts w:hint="eastAsia" w:hAnsi="宋体" w:cs="宋体"/>
        </w:rPr>
        <w:t>费用的40%予以资助</w:t>
      </w:r>
      <w:r>
        <w:rPr>
          <w:rFonts w:hint="eastAsia" w:hAnsi="仿宋" w:cs="宋体"/>
        </w:rPr>
        <w:t>：取得临床批件的，给予最高不超过8</w:t>
      </w:r>
      <w:r>
        <w:rPr>
          <w:rFonts w:hAnsi="仿宋" w:cs="宋体"/>
        </w:rPr>
        <w:t>00万资助</w:t>
      </w:r>
      <w:r>
        <w:rPr>
          <w:rFonts w:hint="eastAsia" w:hAnsi="仿宋" w:cs="宋体"/>
        </w:rPr>
        <w:t>；完成I、II、III期临床试验的，分别最高不超过1000、2000、3000万元；</w:t>
      </w:r>
      <w:r>
        <w:rPr>
          <w:rFonts w:hint="eastAsia"/>
        </w:rPr>
        <w:t>对于委托本地临床试验研发外包机构（CRO）或在本地医疗机构开展临床试验的，资助上限再分别提高200万元。</w:t>
      </w:r>
    </w:p>
    <w:p>
      <w:pPr>
        <w:pStyle w:val="27"/>
        <w:adjustRightInd w:val="0"/>
        <w:snapToGrid w:val="0"/>
        <w:spacing w:line="620" w:lineRule="exact"/>
      </w:pPr>
      <w:r>
        <w:rPr>
          <w:rFonts w:hint="eastAsia"/>
        </w:rPr>
        <w:t>2.</w:t>
      </w:r>
      <w:r>
        <w:rPr>
          <w:rFonts w:hint="eastAsia" w:hAnsi="仿宋" w:cs="宋体"/>
        </w:rPr>
        <w:t>对第2类化学药、2-5类生物制品、2-6类中药及天然药物，</w:t>
      </w:r>
      <w:r>
        <w:rPr>
          <w:rFonts w:hint="eastAsia" w:hAnsi="宋体" w:cs="宋体"/>
        </w:rPr>
        <w:t>按</w:t>
      </w:r>
      <w:r>
        <w:rPr>
          <w:rFonts w:hint="eastAsia"/>
        </w:rPr>
        <w:t>经项目评审报告核定</w:t>
      </w:r>
      <w:r>
        <w:rPr>
          <w:rFonts w:hint="eastAsia" w:hAnsi="宋体" w:cs="宋体"/>
        </w:rPr>
        <w:t>费用的40%</w:t>
      </w:r>
      <w:r>
        <w:rPr>
          <w:rFonts w:hint="eastAsia" w:hAnsi="仿宋" w:cs="宋体"/>
        </w:rPr>
        <w:t>予以资助：取得临床批件的，给予最高不超过</w:t>
      </w:r>
      <w:r>
        <w:rPr>
          <w:rFonts w:hAnsi="仿宋" w:cs="宋体"/>
        </w:rPr>
        <w:t>2</w:t>
      </w:r>
      <w:r>
        <w:rPr>
          <w:rFonts w:hint="eastAsia" w:hAnsi="仿宋" w:cs="宋体"/>
        </w:rPr>
        <w:t>00万资助；完成I、II、III期临床试验的，分别最高不超过300、800、1500万元</w:t>
      </w:r>
      <w:r>
        <w:rPr>
          <w:rFonts w:hint="eastAsia"/>
        </w:rPr>
        <w:t>；对于委托本地临床试验研发外包机构（CRO）或在本地医疗机构开展临床试验的，资助上限再分别提高100万元。</w:t>
      </w:r>
    </w:p>
    <w:p>
      <w:pPr>
        <w:pStyle w:val="27"/>
        <w:adjustRightInd w:val="0"/>
        <w:snapToGrid w:val="0"/>
        <w:spacing w:line="620" w:lineRule="exact"/>
      </w:pPr>
      <w:r>
        <w:rPr>
          <w:rFonts w:hint="eastAsia"/>
        </w:rPr>
        <w:t>3.对于</w:t>
      </w:r>
      <w:r>
        <w:rPr>
          <w:rFonts w:hint="eastAsia" w:ascii="Times New Roman" w:hAnsi="Times New Roman"/>
          <w:color w:val="000000"/>
          <w:szCs w:val="20"/>
        </w:rPr>
        <w:t>医疗器械产品，</w:t>
      </w:r>
      <w:r>
        <w:rPr>
          <w:rFonts w:hint="eastAsia"/>
        </w:rPr>
        <w:t>按经项目评审报告核定费用的40%给予事后资助，二类医疗器械最高不超过300万元，三类医疗器械最高不超过500万元。</w:t>
      </w:r>
    </w:p>
    <w:p>
      <w:pPr>
        <w:pStyle w:val="28"/>
        <w:ind w:firstLine="625"/>
        <w:rPr>
          <w:rFonts w:ascii="仿宋_GB2312" w:hAnsi="仿宋" w:eastAsia="仿宋_GB2312"/>
        </w:rPr>
      </w:pPr>
      <w:r>
        <w:rPr>
          <w:rFonts w:hint="eastAsia" w:ascii="仿宋_GB2312" w:hAnsi="仿宋" w:eastAsia="仿宋_GB2312"/>
        </w:rPr>
        <w:t>（二）申报条件</w:t>
      </w:r>
      <w:bookmarkEnd w:id="75"/>
      <w:bookmarkEnd w:id="76"/>
    </w:p>
    <w:p>
      <w:pPr>
        <w:ind w:firstLine="645"/>
        <w:rPr>
          <w:rFonts w:ascii="仿宋_GB2312" w:eastAsia="仿宋_GB2312"/>
          <w:color w:val="000000"/>
          <w:sz w:val="32"/>
          <w:szCs w:val="32"/>
        </w:rPr>
      </w:pPr>
      <w:r>
        <w:rPr>
          <w:rFonts w:hint="eastAsia" w:ascii="仿宋_GB2312" w:eastAsia="仿宋_GB2312"/>
          <w:color w:val="000000"/>
          <w:sz w:val="32"/>
          <w:szCs w:val="32"/>
        </w:rPr>
        <w:t>1.项目申报单位是在</w:t>
      </w:r>
      <w:r>
        <w:rPr>
          <w:rFonts w:hint="eastAsia" w:ascii="仿宋_GB2312" w:hAnsi="Arial" w:eastAsia="仿宋_GB2312" w:cs="Arial"/>
          <w:kern w:val="0"/>
          <w:sz w:val="32"/>
          <w:szCs w:val="32"/>
        </w:rPr>
        <w:t>深圳市（含深汕特别合作区）</w:t>
      </w:r>
      <w:r>
        <w:rPr>
          <w:rFonts w:hint="eastAsia" w:ascii="仿宋_GB2312" w:eastAsia="仿宋_GB2312"/>
          <w:color w:val="000000"/>
          <w:sz w:val="32"/>
          <w:szCs w:val="32"/>
        </w:rPr>
        <w:t>注册、具备独立法人资格的从事生物医药产业的研发、生产及服务的企业。同一项目单位两年内限申报一次新技术新产品示范应用推广扶持计划。同一批次扶持计划，项目单位不得同时申报新技术新产品示范应用推广扶持计划和国际市场准入认证扶持计划。</w:t>
      </w:r>
    </w:p>
    <w:p>
      <w:pPr>
        <w:ind w:firstLine="645"/>
        <w:rPr>
          <w:rFonts w:ascii="仿宋_GB2312" w:eastAsia="仿宋_GB2312"/>
          <w:color w:val="000000"/>
          <w:sz w:val="32"/>
          <w:szCs w:val="32"/>
        </w:rPr>
      </w:pPr>
      <w:r>
        <w:rPr>
          <w:rFonts w:hint="eastAsia" w:ascii="仿宋_GB2312" w:eastAsia="仿宋_GB2312"/>
          <w:color w:val="000000"/>
          <w:sz w:val="32"/>
          <w:szCs w:val="32"/>
        </w:rPr>
        <w:t>2.申报项目应在指南发布前两年内进入药品临床试验（I期、Ⅱ期或Ⅲ期）</w:t>
      </w:r>
      <w:r>
        <w:rPr>
          <w:rFonts w:hint="eastAsia" w:ascii="仿宋_GB2312" w:hAnsi="仿宋_GB2312" w:eastAsia="仿宋_GB2312" w:cs="仿宋_GB2312"/>
          <w:sz w:val="32"/>
          <w:szCs w:val="32"/>
        </w:rPr>
        <w:t>或为取得注册许可并上市销售的药品和医疗器械</w:t>
      </w:r>
      <w:r>
        <w:rPr>
          <w:rFonts w:hint="eastAsia" w:ascii="仿宋_GB2312" w:eastAsia="仿宋_GB2312"/>
          <w:color w:val="000000"/>
          <w:sz w:val="32"/>
          <w:szCs w:val="32"/>
        </w:rPr>
        <w:t>。</w:t>
      </w:r>
    </w:p>
    <w:p>
      <w:pPr>
        <w:widowControl/>
        <w:ind w:firstLine="645"/>
        <w:jc w:val="left"/>
        <w:rPr>
          <w:rFonts w:ascii="仿宋_GB2312" w:eastAsia="仿宋_GB2312"/>
          <w:color w:val="000000"/>
          <w:sz w:val="32"/>
          <w:szCs w:val="32"/>
        </w:rPr>
      </w:pPr>
      <w:r>
        <w:rPr>
          <w:rFonts w:hint="eastAsia" w:ascii="仿宋_GB2312" w:eastAsia="仿宋_GB2312"/>
          <w:color w:val="000000"/>
          <w:sz w:val="32"/>
          <w:szCs w:val="32"/>
        </w:rPr>
        <w:t>3.药品临床注册批件、医疗器械注册证等需为首次取得。</w:t>
      </w:r>
    </w:p>
    <w:p>
      <w:pPr>
        <w:pStyle w:val="28"/>
        <w:ind w:firstLine="625"/>
        <w:rPr>
          <w:rFonts w:ascii="仿宋_GB2312" w:hAnsi="仿宋" w:eastAsia="仿宋_GB2312"/>
        </w:rPr>
      </w:pPr>
      <w:r>
        <w:rPr>
          <w:rFonts w:hint="eastAsia" w:ascii="仿宋_GB2312" w:hAnsi="仿宋" w:eastAsia="仿宋_GB2312"/>
        </w:rPr>
        <w:t>（三）申报材料</w:t>
      </w:r>
    </w:p>
    <w:p>
      <w:pPr>
        <w:ind w:firstLine="645"/>
        <w:rPr>
          <w:rFonts w:ascii="仿宋_GB2312" w:eastAsia="仿宋_GB2312"/>
          <w:b/>
          <w:sz w:val="32"/>
          <w:szCs w:val="32"/>
        </w:rPr>
      </w:pPr>
      <w:r>
        <w:rPr>
          <w:rFonts w:hint="eastAsia" w:ascii="仿宋_GB2312" w:eastAsia="仿宋_GB2312"/>
          <w:b/>
          <w:sz w:val="32"/>
          <w:szCs w:val="32"/>
        </w:rPr>
        <w:t>项目资金申请报告（需编辑目录，标注页码）：</w:t>
      </w:r>
    </w:p>
    <w:p>
      <w:pPr>
        <w:ind w:firstLine="645"/>
        <w:rPr>
          <w:rFonts w:ascii="仿宋_GB2312" w:eastAsia="仿宋_GB2312"/>
          <w:sz w:val="32"/>
          <w:szCs w:val="32"/>
        </w:rPr>
      </w:pPr>
      <w:r>
        <w:rPr>
          <w:rFonts w:hint="eastAsia" w:ascii="仿宋_GB2312" w:eastAsia="仿宋_GB2312"/>
          <w:sz w:val="32"/>
          <w:szCs w:val="32"/>
        </w:rPr>
        <w:t>1.项目摘要（4000字以内）</w:t>
      </w:r>
    </w:p>
    <w:p>
      <w:pPr>
        <w:widowControl/>
        <w:shd w:val="clear" w:color="auto" w:fill="FFFFFF"/>
        <w:spacing w:line="600" w:lineRule="exact"/>
        <w:ind w:firstLine="645"/>
        <w:jc w:val="left"/>
        <w:rPr>
          <w:rFonts w:ascii="仿宋_GB2312" w:eastAsia="仿宋_GB2312"/>
          <w:sz w:val="32"/>
          <w:szCs w:val="32"/>
        </w:rPr>
      </w:pPr>
      <w:r>
        <w:rPr>
          <w:rFonts w:hint="eastAsia" w:ascii="仿宋_GB2312" w:eastAsia="仿宋_GB2312"/>
          <w:color w:val="000000"/>
          <w:sz w:val="32"/>
          <w:szCs w:val="32"/>
        </w:rPr>
        <w:t>项目名称、法人概况、项目背景、技术基础、应用推广项目的主要内容、总支出及构成明细、申请政府补助资金用途等。</w:t>
      </w:r>
    </w:p>
    <w:p>
      <w:pPr>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项目背景与</w:t>
      </w:r>
      <w:r>
        <w:rPr>
          <w:rFonts w:hint="eastAsia" w:ascii="仿宋_GB2312" w:eastAsia="仿宋_GB2312"/>
          <w:sz w:val="32"/>
          <w:szCs w:val="32"/>
        </w:rPr>
        <w:t>意义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国内外现状和技术发展趋势，对产业发展的作用与影响，产业关联度分析，市场分析。</w:t>
      </w:r>
    </w:p>
    <w:p>
      <w:pPr>
        <w:ind w:firstLine="645"/>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项目</w:t>
      </w:r>
      <w:r>
        <w:rPr>
          <w:rFonts w:hint="eastAsia" w:ascii="仿宋_GB2312" w:eastAsia="仿宋_GB2312"/>
          <w:sz w:val="32"/>
          <w:szCs w:val="32"/>
        </w:rPr>
        <w:t>申报</w:t>
      </w:r>
      <w:r>
        <w:rPr>
          <w:rFonts w:ascii="仿宋_GB2312" w:eastAsia="仿宋_GB2312"/>
          <w:sz w:val="32"/>
          <w:szCs w:val="32"/>
        </w:rPr>
        <w:t>单位的基本情</w:t>
      </w:r>
      <w:r>
        <w:rPr>
          <w:rFonts w:hint="eastAsia" w:ascii="仿宋_GB2312" w:eastAsia="仿宋_GB2312"/>
          <w:sz w:val="32"/>
          <w:szCs w:val="32"/>
        </w:rPr>
        <w:t>况</w:t>
      </w:r>
    </w:p>
    <w:p>
      <w:pPr>
        <w:widowControl/>
        <w:shd w:val="clear" w:color="auto" w:fill="FFFFFF"/>
        <w:spacing w:line="600" w:lineRule="exact"/>
        <w:ind w:firstLine="645"/>
        <w:jc w:val="left"/>
        <w:rPr>
          <w:rFonts w:ascii="仿宋_GB2312" w:eastAsia="仿宋_GB2312"/>
          <w:sz w:val="32"/>
          <w:szCs w:val="32"/>
        </w:rPr>
      </w:pPr>
      <w:r>
        <w:rPr>
          <w:rFonts w:hint="eastAsia" w:ascii="仿宋_GB2312" w:eastAsia="仿宋_GB2312"/>
          <w:color w:val="000000"/>
          <w:sz w:val="32"/>
          <w:szCs w:val="32"/>
        </w:rPr>
        <w:t>所有制性质、主营业务、近三年来的销售收入、利润、税金、固定资产、资产负债率、银行信用等级、项目负责人基本情况及主要股东的概况，已经拥有的专业资质情况及近年来主要成果等，成立时间不足三年的项目承担单位提供单位成立以来的相关概况。</w:t>
      </w:r>
    </w:p>
    <w:p>
      <w:pPr>
        <w:ind w:firstLine="645"/>
        <w:rPr>
          <w:rFonts w:ascii="仿宋_GB2312" w:eastAsia="仿宋_GB2312"/>
          <w:sz w:val="32"/>
          <w:szCs w:val="32"/>
        </w:rPr>
      </w:pPr>
      <w:r>
        <w:rPr>
          <w:rFonts w:hint="eastAsia" w:ascii="仿宋_GB2312" w:eastAsia="仿宋_GB2312"/>
          <w:sz w:val="32"/>
          <w:szCs w:val="32"/>
        </w:rPr>
        <w:t>4.项目的技术基础</w:t>
      </w:r>
    </w:p>
    <w:p>
      <w:pPr>
        <w:ind w:firstLine="645"/>
        <w:rPr>
          <w:rFonts w:ascii="仿宋_GB2312" w:eastAsia="仿宋_GB2312"/>
          <w:sz w:val="32"/>
          <w:szCs w:val="32"/>
        </w:rPr>
      </w:pPr>
      <w:r>
        <w:rPr>
          <w:rFonts w:hint="eastAsia" w:ascii="仿宋_GB2312" w:eastAsia="仿宋_GB2312"/>
          <w:sz w:val="32"/>
          <w:szCs w:val="32"/>
        </w:rPr>
        <w:t>成果来源及知识产权情况，已完成的研究开发工作及中试情况和鉴定年限，技术或工艺特点以及与现有技术或工艺比较所具有的优势，该项技术的突破对行业技术进步的重要意义和作用。</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5.应用示范推广项目主要内容</w:t>
      </w:r>
    </w:p>
    <w:p>
      <w:pPr>
        <w:widowControl/>
        <w:shd w:val="clear" w:color="auto" w:fill="FFFFFF"/>
        <w:spacing w:line="600" w:lineRule="exact"/>
        <w:ind w:firstLine="645"/>
        <w:jc w:val="left"/>
        <w:rPr>
          <w:rFonts w:ascii="仿宋_GB2312" w:eastAsia="仿宋_GB2312"/>
          <w:sz w:val="32"/>
          <w:szCs w:val="32"/>
        </w:rPr>
      </w:pPr>
      <w:r>
        <w:rPr>
          <w:rFonts w:hint="eastAsia" w:ascii="仿宋_GB2312" w:eastAsia="仿宋_GB2312"/>
          <w:color w:val="000000"/>
          <w:sz w:val="32"/>
          <w:szCs w:val="32"/>
        </w:rPr>
        <w:t>项目建设规模、采用的工艺路线与技术特点、设备选型及主要技术经济指标、项目盈利模式、产品市场销售情况、经济社会效益评价等。</w:t>
      </w:r>
    </w:p>
    <w:p>
      <w:pPr>
        <w:ind w:firstLine="645"/>
        <w:rPr>
          <w:rFonts w:ascii="仿宋_GB2312" w:eastAsia="仿宋_GB2312"/>
          <w:sz w:val="32"/>
          <w:szCs w:val="32"/>
        </w:rPr>
      </w:pPr>
      <w:r>
        <w:rPr>
          <w:rFonts w:hint="eastAsia" w:ascii="仿宋_GB2312" w:eastAsia="仿宋_GB2312"/>
          <w:sz w:val="32"/>
          <w:szCs w:val="32"/>
        </w:rPr>
        <w:t>6.项目总支出及构成明细</w:t>
      </w:r>
    </w:p>
    <w:p>
      <w:pPr>
        <w:ind w:firstLine="612" w:firstLineChars="196"/>
        <w:rPr>
          <w:rFonts w:ascii="仿宋_GB2312" w:eastAsia="仿宋_GB2312"/>
          <w:color w:val="000000"/>
          <w:sz w:val="32"/>
          <w:szCs w:val="32"/>
        </w:rPr>
      </w:pPr>
      <w:r>
        <w:rPr>
          <w:rFonts w:hint="eastAsia" w:ascii="仿宋_GB2312" w:eastAsia="仿宋_GB2312"/>
          <w:sz w:val="32"/>
          <w:szCs w:val="32"/>
        </w:rPr>
        <w:t>设备购置费用、生产和检验场地改造费用，临床研究和试验费用，体系认证费用、产品试验和检测费用，</w:t>
      </w:r>
      <w:r>
        <w:rPr>
          <w:rFonts w:hint="eastAsia" w:ascii="仿宋_GB2312" w:eastAsia="仿宋_GB2312"/>
          <w:color w:val="000000"/>
          <w:sz w:val="32"/>
          <w:szCs w:val="32"/>
        </w:rPr>
        <w:t>产品注册和认证费用，其他相关费用（咨询、审计、翻译、代理、证明等）。</w:t>
      </w:r>
    </w:p>
    <w:p>
      <w:pPr>
        <w:ind w:firstLine="645"/>
        <w:rPr>
          <w:rFonts w:ascii="仿宋_GB2312" w:eastAsia="仿宋_GB2312"/>
          <w:b/>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（2）项目单位近三年财务审计报告（若项目单位成立时间不足三年，需提供单位成立至今的财务审计报告）；</w:t>
      </w:r>
    </w:p>
    <w:p>
      <w:pPr>
        <w:ind w:firstLine="645"/>
        <w:rPr>
          <w:rFonts w:ascii="仿宋_GB2312" w:eastAsia="仿宋_GB2312"/>
          <w:sz w:val="32"/>
          <w:szCs w:val="32"/>
        </w:rPr>
      </w:pPr>
      <w:r>
        <w:rPr>
          <w:rFonts w:hint="eastAsia" w:ascii="仿宋_GB2312" w:eastAsia="仿宋_GB2312"/>
          <w:sz w:val="32"/>
          <w:szCs w:val="32"/>
        </w:rPr>
        <w:t>（3）上年度完税证明；</w:t>
      </w:r>
    </w:p>
    <w:p>
      <w:pPr>
        <w:ind w:firstLine="645"/>
        <w:rPr>
          <w:rFonts w:ascii="仿宋_GB2312" w:eastAsia="仿宋_GB2312"/>
          <w:sz w:val="32"/>
          <w:szCs w:val="32"/>
        </w:rPr>
      </w:pPr>
      <w:r>
        <w:rPr>
          <w:rFonts w:hint="eastAsia" w:ascii="仿宋_GB2312" w:eastAsia="仿宋_GB2312"/>
          <w:sz w:val="32"/>
          <w:szCs w:val="32"/>
        </w:rPr>
        <w:t>（4）会计师事务所出具的该项目专项审计报告（单个或多个证书同时申报，打包视作一个项目。一个项目费用计算期最长可以追溯至申报通知发布之日起前3年，且费用审计周期需为连续的自然月，最长不超过24个月）；</w:t>
      </w:r>
    </w:p>
    <w:p>
      <w:pPr>
        <w:ind w:firstLine="645"/>
        <w:rPr>
          <w:rFonts w:ascii="仿宋_GB2312" w:eastAsia="仿宋_GB2312"/>
          <w:sz w:val="32"/>
          <w:szCs w:val="32"/>
        </w:rPr>
      </w:pPr>
      <w:r>
        <w:rPr>
          <w:rFonts w:hint="eastAsia" w:ascii="仿宋_GB2312" w:eastAsia="仿宋_GB2312"/>
          <w:sz w:val="32"/>
          <w:szCs w:val="32"/>
        </w:rPr>
        <w:t>（5）项目技术先进性证明及奖励文件，包括查新报告、软件著作权、发明专利、产品检测报告、临床批件、产品注册证等；</w:t>
      </w:r>
    </w:p>
    <w:p>
      <w:pPr>
        <w:ind w:firstLine="645"/>
        <w:rPr>
          <w:rFonts w:ascii="仿宋_GB2312" w:eastAsia="仿宋_GB2312"/>
          <w:sz w:val="32"/>
          <w:szCs w:val="32"/>
        </w:rPr>
      </w:pPr>
      <w:r>
        <w:rPr>
          <w:rFonts w:hint="eastAsia" w:ascii="仿宋_GB2312" w:eastAsia="仿宋_GB2312"/>
          <w:sz w:val="32"/>
          <w:szCs w:val="32"/>
        </w:rPr>
        <w:t>（6）必要的生产、经营许可及认证文件；</w:t>
      </w:r>
    </w:p>
    <w:p>
      <w:pPr>
        <w:ind w:firstLine="645"/>
        <w:rPr>
          <w:rFonts w:ascii="仿宋_GB2312" w:eastAsia="仿宋_GB2312"/>
          <w:sz w:val="32"/>
          <w:szCs w:val="32"/>
        </w:rPr>
      </w:pPr>
      <w:r>
        <w:rPr>
          <w:rFonts w:hint="eastAsia" w:ascii="仿宋_GB2312" w:eastAsia="仿宋_GB2312"/>
          <w:sz w:val="32"/>
          <w:szCs w:val="32"/>
        </w:rPr>
        <w:t>（7）项目主要设备采购合同、凭证和发票等；</w:t>
      </w:r>
    </w:p>
    <w:p>
      <w:pPr>
        <w:ind w:firstLine="645"/>
        <w:rPr>
          <w:rFonts w:ascii="仿宋_GB2312" w:eastAsia="仿宋_GB2312"/>
          <w:sz w:val="32"/>
          <w:szCs w:val="32"/>
        </w:rPr>
      </w:pPr>
      <w:r>
        <w:rPr>
          <w:rFonts w:hint="eastAsia" w:ascii="仿宋_GB2312" w:eastAsia="仿宋_GB2312"/>
          <w:sz w:val="32"/>
          <w:szCs w:val="32"/>
        </w:rPr>
        <w:t>（8）项目单位自主申报以及对申报材料内容及附属文件真实性负责的声明（见附件6）。</w:t>
      </w:r>
    </w:p>
    <w:p>
      <w:pPr>
        <w:widowControl/>
        <w:jc w:val="left"/>
      </w:pPr>
      <w:bookmarkStart w:id="77" w:name="_Toc32247"/>
      <w:bookmarkStart w:id="78" w:name="_Toc3209948"/>
      <w:bookmarkStart w:id="79" w:name="_Toc515454037"/>
      <w:bookmarkStart w:id="80" w:name="_Toc10965"/>
      <w:r>
        <w:rPr>
          <w:b/>
          <w:bCs/>
        </w:rPr>
        <w:br w:type="page"/>
      </w:r>
    </w:p>
    <w:p>
      <w:pPr>
        <w:pStyle w:val="2"/>
        <w:spacing w:before="0" w:after="0" w:line="560" w:lineRule="exact"/>
        <w:jc w:val="center"/>
        <w:rPr>
          <w:rFonts w:asciiTheme="majorEastAsia" w:hAnsiTheme="majorEastAsia" w:eastAsiaTheme="majorEastAsia"/>
          <w:kern w:val="0"/>
        </w:rPr>
      </w:pPr>
      <w:bookmarkStart w:id="81" w:name="_Toc29802391"/>
      <w:bookmarkStart w:id="82" w:name="_Toc6348"/>
      <w:bookmarkStart w:id="83" w:name="_Toc31643259"/>
      <w:r>
        <w:rPr>
          <w:rFonts w:hint="eastAsia"/>
          <w:kern w:val="0"/>
        </w:rPr>
        <w:t>八、国际市场准入认证扶持计划</w:t>
      </w:r>
      <w:bookmarkEnd w:id="77"/>
      <w:bookmarkEnd w:id="78"/>
      <w:bookmarkEnd w:id="79"/>
      <w:bookmarkEnd w:id="80"/>
      <w:bookmarkEnd w:id="81"/>
      <w:bookmarkEnd w:id="82"/>
      <w:r>
        <w:rPr>
          <w:kern w:val="0"/>
        </w:rPr>
        <w:br w:type="textWrapping"/>
      </w:r>
      <w:r>
        <w:rPr>
          <w:rStyle w:val="18"/>
          <w:rFonts w:hint="eastAsia" w:asciiTheme="majorEastAsia" w:hAnsiTheme="majorEastAsia" w:eastAsiaTheme="majorEastAsia"/>
          <w:color w:val="auto"/>
          <w:kern w:val="0"/>
          <w:u w:val="none"/>
        </w:rPr>
        <w:t>（限生物医药领域）</w:t>
      </w:r>
      <w:bookmarkEnd w:id="83"/>
    </w:p>
    <w:p/>
    <w:p>
      <w:pPr>
        <w:pStyle w:val="28"/>
        <w:ind w:firstLine="625"/>
        <w:rPr>
          <w:rFonts w:ascii="仿宋_GB2312" w:hAnsi="仿宋" w:eastAsia="仿宋_GB2312"/>
        </w:rPr>
      </w:pPr>
      <w:bookmarkStart w:id="84" w:name="_Toc515454038"/>
      <w:bookmarkStart w:id="85" w:name="_Toc515381025"/>
      <w:r>
        <w:rPr>
          <w:rFonts w:hint="eastAsia" w:ascii="仿宋_GB2312" w:hAnsi="仿宋" w:eastAsia="仿宋_GB2312"/>
        </w:rPr>
        <w:t>（一）</w:t>
      </w:r>
      <w:bookmarkEnd w:id="84"/>
      <w:bookmarkEnd w:id="85"/>
      <w:bookmarkStart w:id="86" w:name="_Toc515381026"/>
      <w:bookmarkStart w:id="87" w:name="_Toc515454046"/>
      <w:r>
        <w:rPr>
          <w:rFonts w:hint="eastAsia" w:ascii="仿宋_GB2312" w:hAnsi="仿宋" w:eastAsia="仿宋_GB2312"/>
        </w:rPr>
        <w:t>扶持方式及资助金额</w:t>
      </w:r>
      <w:bookmarkEnd w:id="86"/>
      <w:bookmarkEnd w:id="87"/>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hAnsi="宋体" w:eastAsia="仿宋_GB2312" w:cs="宋体"/>
          <w:color w:val="000000"/>
          <w:kern w:val="0"/>
          <w:sz w:val="32"/>
          <w:szCs w:val="32"/>
        </w:rPr>
        <w:t>事后资</w:t>
      </w:r>
      <w:r>
        <w:rPr>
          <w:rFonts w:hint="eastAsia" w:ascii="仿宋_GB2312" w:eastAsia="仿宋_GB2312"/>
          <w:color w:val="000000"/>
          <w:sz w:val="32"/>
          <w:szCs w:val="32"/>
        </w:rPr>
        <w:t>助。</w:t>
      </w:r>
      <w:bookmarkStart w:id="88" w:name="_Toc515454047"/>
      <w:bookmarkStart w:id="89" w:name="_Toc515381027"/>
      <w:r>
        <w:rPr>
          <w:rFonts w:hint="eastAsia" w:ascii="仿宋_GB2312" w:eastAsia="仿宋_GB2312"/>
          <w:color w:val="000000"/>
          <w:sz w:val="32"/>
          <w:szCs w:val="32"/>
        </w:rPr>
        <w:t>按经专业审计机构审计后确认的费用给予资助，最高不超过500万元，单个企业每年最高不超过1</w:t>
      </w:r>
      <w:r>
        <w:rPr>
          <w:rFonts w:ascii="仿宋_GB2312" w:eastAsia="仿宋_GB2312"/>
          <w:color w:val="000000"/>
          <w:sz w:val="32"/>
          <w:szCs w:val="32"/>
        </w:rPr>
        <w:t>000</w:t>
      </w:r>
      <w:r>
        <w:rPr>
          <w:rFonts w:hint="eastAsia" w:ascii="仿宋_GB2312" w:eastAsia="仿宋_GB2312"/>
          <w:color w:val="000000"/>
          <w:sz w:val="32"/>
          <w:szCs w:val="32"/>
        </w:rPr>
        <w:t>万元。对通过开展国际联合临床研究取得境外上市的药品，按经项目评审报告核定费用的40%予以资助，最高不超过1000万元。</w:t>
      </w:r>
    </w:p>
    <w:p>
      <w:pPr>
        <w:pStyle w:val="28"/>
        <w:ind w:firstLine="625"/>
        <w:rPr>
          <w:rFonts w:ascii="仿宋_GB2312" w:hAnsi="仿宋" w:eastAsia="仿宋_GB2312"/>
        </w:rPr>
      </w:pPr>
      <w:r>
        <w:rPr>
          <w:rFonts w:hint="eastAsia" w:ascii="仿宋_GB2312" w:hAnsi="仿宋" w:eastAsia="仿宋_GB2312"/>
        </w:rPr>
        <w:t>（二）申报条件</w:t>
      </w:r>
      <w:bookmarkEnd w:id="88"/>
      <w:bookmarkEnd w:id="89"/>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1.项目申报单位是在</w:t>
      </w:r>
      <w:r>
        <w:rPr>
          <w:rFonts w:hint="eastAsia" w:ascii="仿宋_GB2312" w:hAnsi="Arial" w:eastAsia="仿宋_GB2312" w:cs="Arial"/>
          <w:kern w:val="0"/>
          <w:sz w:val="32"/>
          <w:szCs w:val="32"/>
        </w:rPr>
        <w:t>深圳市（含深汕特别合作区）</w:t>
      </w:r>
      <w:r>
        <w:rPr>
          <w:rFonts w:hint="eastAsia" w:ascii="仿宋_GB2312" w:eastAsia="仿宋_GB2312"/>
          <w:color w:val="000000"/>
          <w:sz w:val="32"/>
          <w:szCs w:val="32"/>
        </w:rPr>
        <w:t>注册、具备独立法人资格的从事生物医药产业研发、生产及服务的企业。同一项目单位两年内限申报一次国际市场准入认证扶持计划。同一批次扶持计划，项目单位不得同时申报新技术新产品示范应用推广扶持计划和国际市场准入认证扶持计划。</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w:t>
      </w:r>
      <w:r>
        <w:rPr>
          <w:rFonts w:hint="eastAsia"/>
        </w:rPr>
        <w:t xml:space="preserve"> </w:t>
      </w:r>
      <w:r>
        <w:rPr>
          <w:rFonts w:hint="eastAsia" w:ascii="仿宋_GB2312" w:eastAsia="仿宋_GB2312"/>
          <w:color w:val="000000"/>
          <w:sz w:val="32"/>
          <w:szCs w:val="32"/>
        </w:rPr>
        <w:t>申报项目在指南发布前两年内通过FDA（美国食品药品监督局）、EMA（欧洲药品管理局）、CE（欧洲统一）、PMDA（日本药品医疗器械局）、WHO（世界卫生组织）等国际权威认证。</w:t>
      </w:r>
    </w:p>
    <w:p>
      <w:pPr>
        <w:widowControl/>
        <w:ind w:firstLine="645"/>
        <w:jc w:val="left"/>
        <w:rPr>
          <w:rFonts w:ascii="仿宋_GB2312" w:eastAsia="仿宋_GB2312"/>
          <w:color w:val="000000"/>
          <w:sz w:val="32"/>
          <w:szCs w:val="32"/>
        </w:rPr>
      </w:pPr>
      <w:r>
        <w:rPr>
          <w:rFonts w:hint="eastAsia" w:ascii="仿宋_GB2312" w:eastAsia="仿宋_GB2312"/>
          <w:color w:val="000000"/>
          <w:sz w:val="32"/>
          <w:szCs w:val="32"/>
        </w:rPr>
        <w:t>3.FDA、EMA等国际认证证书需为首次取得。</w:t>
      </w:r>
    </w:p>
    <w:p>
      <w:pPr>
        <w:pStyle w:val="28"/>
        <w:ind w:firstLine="625"/>
        <w:rPr>
          <w:rFonts w:ascii="仿宋_GB2312" w:hAnsi="仿宋" w:eastAsia="仿宋_GB2312"/>
        </w:rPr>
      </w:pPr>
      <w:r>
        <w:rPr>
          <w:rFonts w:hint="eastAsia" w:ascii="仿宋_GB2312" w:hAnsi="仿宋" w:eastAsia="仿宋_GB2312"/>
        </w:rPr>
        <w:t>（三）申报材料</w:t>
      </w:r>
    </w:p>
    <w:p>
      <w:pPr>
        <w:ind w:firstLine="645"/>
        <w:rPr>
          <w:rFonts w:ascii="仿宋_GB2312" w:eastAsia="仿宋_GB2312"/>
          <w:sz w:val="32"/>
          <w:szCs w:val="32"/>
        </w:rPr>
      </w:pPr>
      <w:r>
        <w:rPr>
          <w:rFonts w:hint="eastAsia" w:ascii="仿宋_GB2312" w:eastAsia="仿宋_GB2312"/>
          <w:sz w:val="32"/>
          <w:szCs w:val="32"/>
        </w:rPr>
        <w:t>项目资金申请报告（需编辑目录，标注页码）：</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1.项目摘要（4000字以内）</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项目名称、法人概况、项目背景、技术基础、通过认证项目主要内容、项目认证总支出及构成明细、申请政府补助资金用途等。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2.项目背景和必要性</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国内外现状和技术发展趋势，对产业发展的作用与影响，产业关联度分析，市场分析。</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3.项目单位的基本情况和财务状况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所有制性质、主营业务、近三年来的销售收入、利润、税金、固定资产、资产负债率、银行信用等级、项目负责人基本情况及主要股东的概况，已经拥有的专业资质情况及近年来主要成果等，成立时间不足三年的项目承担单位提供单位成立以来的相关概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4.项目的技术基础</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成果来源及知识产权情况，已完成的研究开发工作及中试情况和鉴定年限，技术或工艺特点以及与现有技术或工艺比较所具有的优势，该项技术的突破对行业技术进步的重要意义和作用。</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5.通过认证项目主要内容</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项目建设规模、采用的工艺路线与技术特点、设备选型及主要技术经济指标、项目盈利模式、产品市场销售情况、经济社会效益评价等。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6.项目认证总支出及构成明细</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生产、检验场地和硬件改造费用、临床研究和试验费用、体系认证费用、产品试验和检测费用、产品注册和认证费用，其他相关费用（咨询、审计、翻译、代理、证明等）。</w:t>
      </w:r>
    </w:p>
    <w:p>
      <w:pPr>
        <w:widowControl/>
        <w:shd w:val="clear" w:color="auto" w:fill="FFFFFF"/>
        <w:spacing w:line="600" w:lineRule="exact"/>
        <w:ind w:firstLine="645"/>
        <w:jc w:val="left"/>
        <w:rPr>
          <w:rFonts w:ascii="仿宋_GB2312" w:eastAsia="仿宋_GB2312"/>
          <w:b/>
          <w:color w:val="000000"/>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（2）项目单位近三年财务审计报告</w:t>
      </w:r>
      <w:r>
        <w:rPr>
          <w:rFonts w:hint="eastAsia" w:ascii="仿宋_GB2312" w:eastAsia="仿宋_GB2312"/>
          <w:color w:val="000000"/>
          <w:sz w:val="32"/>
          <w:szCs w:val="32"/>
        </w:rPr>
        <w:t>（若项目单位成立时间不足三年，需提供单位成立至今的财务审计报告）</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（3）上年度完税证明；</w:t>
      </w:r>
    </w:p>
    <w:p>
      <w:pPr>
        <w:ind w:firstLine="645"/>
        <w:rPr>
          <w:rFonts w:ascii="仿宋_GB2312" w:eastAsia="仿宋_GB2312"/>
          <w:sz w:val="32"/>
          <w:szCs w:val="32"/>
        </w:rPr>
      </w:pPr>
      <w:r>
        <w:rPr>
          <w:rFonts w:hint="eastAsia" w:ascii="仿宋_GB2312" w:eastAsia="仿宋_GB2312"/>
          <w:sz w:val="32"/>
          <w:szCs w:val="32"/>
        </w:rPr>
        <w:t>（4）会计师事务所出具的该项目专项审计报告（单个或多个证书同时申报，打包视作一个项目。一个项目费用计算期最长可以追溯至申报通知发布之日起前3年，且费用审计周期需为连续的自然月，最长不超过24个月）；</w:t>
      </w:r>
    </w:p>
    <w:p>
      <w:pPr>
        <w:ind w:firstLine="645"/>
        <w:rPr>
          <w:rFonts w:ascii="仿宋_GB2312" w:eastAsia="仿宋_GB2312"/>
          <w:sz w:val="32"/>
          <w:szCs w:val="32"/>
        </w:rPr>
      </w:pPr>
      <w:r>
        <w:rPr>
          <w:rFonts w:hint="eastAsia" w:ascii="仿宋_GB2312" w:eastAsia="仿宋_GB2312"/>
          <w:sz w:val="32"/>
          <w:szCs w:val="32"/>
        </w:rPr>
        <w:t>（5）项目技术先进性证明及奖励文件，包括查新报告、软件著作权、发明专利、产品检测报告等；</w:t>
      </w:r>
    </w:p>
    <w:p>
      <w:pPr>
        <w:ind w:firstLine="645"/>
        <w:rPr>
          <w:rFonts w:ascii="仿宋_GB2312" w:eastAsia="仿宋_GB2312"/>
          <w:color w:val="000000"/>
          <w:sz w:val="32"/>
          <w:szCs w:val="32"/>
        </w:rPr>
      </w:pPr>
      <w:r>
        <w:rPr>
          <w:rFonts w:hint="eastAsia" w:ascii="仿宋_GB2312" w:eastAsia="仿宋_GB2312"/>
          <w:sz w:val="32"/>
          <w:szCs w:val="32"/>
        </w:rPr>
        <w:t>（6）</w:t>
      </w:r>
      <w:r>
        <w:rPr>
          <w:rFonts w:hint="eastAsia" w:ascii="仿宋_GB2312" w:eastAsia="仿宋_GB2312"/>
          <w:color w:val="000000"/>
          <w:sz w:val="32"/>
          <w:szCs w:val="32"/>
        </w:rPr>
        <w:t>认证项目通过FDA（美国食品药品监督局）、EMA（欧洲药品管理局）认证、CE（欧洲统一）认证、PMDA（日本药品医疗器械局）认证、WHO（世界卫生组织）等国际认证证书（相关认证证书附中文翻译件）。</w:t>
      </w:r>
    </w:p>
    <w:p>
      <w:pPr>
        <w:ind w:firstLine="645"/>
        <w:rPr>
          <w:rFonts w:ascii="仿宋_GB2312" w:eastAsia="仿宋_GB2312"/>
          <w:sz w:val="32"/>
          <w:szCs w:val="32"/>
        </w:rPr>
      </w:pPr>
      <w:r>
        <w:rPr>
          <w:rFonts w:hint="eastAsia" w:ascii="仿宋_GB2312" w:eastAsia="仿宋_GB2312"/>
          <w:sz w:val="32"/>
          <w:szCs w:val="32"/>
        </w:rPr>
        <w:t>（7）必要的生产、经营许可及认证文件；</w:t>
      </w:r>
    </w:p>
    <w:p>
      <w:pPr>
        <w:ind w:firstLine="645"/>
        <w:rPr>
          <w:rFonts w:ascii="仿宋_GB2312" w:eastAsia="仿宋_GB2312"/>
          <w:sz w:val="32"/>
          <w:szCs w:val="32"/>
        </w:rPr>
      </w:pPr>
      <w:r>
        <w:rPr>
          <w:rFonts w:hint="eastAsia" w:ascii="仿宋_GB2312" w:eastAsia="仿宋_GB2312"/>
          <w:sz w:val="32"/>
          <w:szCs w:val="32"/>
        </w:rPr>
        <w:t>（8）项目主要设备采购合同、凭证和发票等；</w:t>
      </w:r>
    </w:p>
    <w:p>
      <w:pPr>
        <w:ind w:firstLine="645"/>
      </w:pPr>
      <w:r>
        <w:rPr>
          <w:rFonts w:hint="eastAsia" w:ascii="仿宋_GB2312" w:eastAsia="仿宋_GB2312"/>
          <w:sz w:val="32"/>
          <w:szCs w:val="32"/>
        </w:rPr>
        <w:t>（9）项目单位自主申报以及对申报材料内容及附属文件真实性负责的声明（见附件6）。</w:t>
      </w:r>
      <w:r>
        <w:rPr>
          <w:rFonts w:ascii="仿宋_GB2312" w:eastAsia="仿宋_GB2312"/>
          <w:sz w:val="32"/>
          <w:szCs w:val="32"/>
        </w:rPr>
        <w:br w:type="page"/>
      </w:r>
    </w:p>
    <w:p>
      <w:pPr>
        <w:pStyle w:val="2"/>
        <w:jc w:val="center"/>
        <w:rPr>
          <w:kern w:val="0"/>
        </w:rPr>
      </w:pPr>
      <w:bookmarkStart w:id="90" w:name="_Toc4677"/>
      <w:bookmarkStart w:id="91" w:name="_Toc29802392"/>
      <w:bookmarkStart w:id="92" w:name="_Toc29455"/>
      <w:bookmarkStart w:id="93" w:name="_Toc20442"/>
      <w:bookmarkStart w:id="94" w:name="_Toc20249"/>
      <w:bookmarkStart w:id="95" w:name="_Toc31643260"/>
      <w:bookmarkStart w:id="96" w:name="_Toc516128186"/>
      <w:r>
        <w:rPr>
          <w:rFonts w:hint="eastAsia"/>
          <w:kern w:val="0"/>
        </w:rPr>
        <w:t>九、药物临床试验机构资格认定扶持计划</w:t>
      </w:r>
      <w:bookmarkEnd w:id="90"/>
      <w:bookmarkEnd w:id="91"/>
      <w:bookmarkEnd w:id="92"/>
      <w:bookmarkEnd w:id="93"/>
      <w:bookmarkEnd w:id="94"/>
      <w:bookmarkEnd w:id="95"/>
    </w:p>
    <w:p>
      <w:pPr>
        <w:pStyle w:val="28"/>
        <w:ind w:firstLine="625"/>
        <w:rPr>
          <w:rFonts w:hint="eastAsia" w:ascii="仿宋_GB2312" w:hAnsi="仿宋" w:eastAsia="仿宋_GB2312"/>
          <w:lang w:eastAsia="zh-CN"/>
        </w:rPr>
      </w:pPr>
      <w:r>
        <w:rPr>
          <w:rFonts w:hint="eastAsia" w:ascii="仿宋_GB2312" w:hAnsi="仿宋" w:eastAsia="仿宋_GB2312"/>
        </w:rPr>
        <w:t>（一）重点支持领域</w:t>
      </w:r>
    </w:p>
    <w:p>
      <w:pPr>
        <w:pStyle w:val="28"/>
        <w:ind w:firstLine="622"/>
        <w:rPr>
          <w:rFonts w:hint="eastAsia" w:ascii="仿宋_GB2312" w:hAnsi="仿宋" w:eastAsia="仿宋_GB2312"/>
          <w:b w:val="0"/>
        </w:rPr>
      </w:pPr>
      <w:r>
        <w:rPr>
          <w:rFonts w:hint="eastAsia" w:ascii="仿宋_GB2312" w:hAnsi="仿宋" w:eastAsia="仿宋_GB2312"/>
          <w:b w:val="0"/>
        </w:rPr>
        <w:t>1</w:t>
      </w:r>
      <w:r>
        <w:rPr>
          <w:rFonts w:hint="eastAsia" w:ascii="仿宋_GB2312" w:hAnsi="仿宋" w:eastAsia="仿宋_GB2312"/>
          <w:b w:val="0"/>
          <w:lang w:eastAsia="zh-CN"/>
        </w:rPr>
        <w:t>.</w:t>
      </w:r>
      <w:r>
        <w:rPr>
          <w:rFonts w:hint="eastAsia" w:ascii="仿宋_GB2312" w:hAnsi="仿宋" w:eastAsia="仿宋_GB2312"/>
          <w:b w:val="0"/>
        </w:rPr>
        <w:t>按照《中华人民共和国药品管理法》《药物临床试验机构资格认定办法（试行）》</w:t>
      </w:r>
      <w:r>
        <w:rPr>
          <w:rFonts w:hint="eastAsia" w:ascii="仿宋_GB2312" w:hAnsi="仿宋" w:eastAsia="仿宋_GB2312"/>
          <w:b w:val="0"/>
          <w:lang w:eastAsia="zh-CN"/>
        </w:rPr>
        <w:t>，</w:t>
      </w:r>
      <w:r>
        <w:rPr>
          <w:rFonts w:hint="eastAsia" w:ascii="仿宋_GB2312" w:hAnsi="仿宋" w:eastAsia="仿宋_GB2312"/>
          <w:b w:val="0"/>
        </w:rPr>
        <w:t>通过国家药品监督管理局药物临床试验机构资格认定或新增专业资格认定，获得《药物临床试验机构资格认定证书》的临床医疗机构。</w:t>
      </w:r>
    </w:p>
    <w:p>
      <w:pPr>
        <w:pStyle w:val="28"/>
        <w:ind w:firstLine="622"/>
        <w:rPr>
          <w:rFonts w:hint="eastAsia" w:ascii="仿宋_GB2312" w:hAnsi="仿宋" w:eastAsia="仿宋_GB2312"/>
          <w:b w:val="0"/>
          <w:lang w:val="en-US" w:eastAsia="zh-CN"/>
        </w:rPr>
      </w:pPr>
      <w:r>
        <w:rPr>
          <w:rFonts w:hint="eastAsia" w:ascii="仿宋_GB2312" w:hAnsi="仿宋" w:eastAsia="仿宋_GB2312"/>
          <w:b w:val="0"/>
          <w:lang w:val="en-US" w:eastAsia="zh-CN"/>
        </w:rPr>
        <w:t>2.按照</w:t>
      </w:r>
      <w:r>
        <w:rPr>
          <w:rFonts w:hint="eastAsia" w:ascii="仿宋_GB2312" w:hAnsi="仿宋" w:eastAsia="仿宋_GB2312"/>
          <w:b w:val="0"/>
        </w:rPr>
        <w:t>《中华人民共和国药品管理法》</w:t>
      </w:r>
      <w:r>
        <w:rPr>
          <w:rFonts w:hint="eastAsia" w:ascii="仿宋_GB2312" w:hAnsi="仿宋" w:eastAsia="仿宋_GB2312"/>
          <w:b w:val="0"/>
          <w:lang w:val="en-US" w:eastAsia="zh-CN"/>
        </w:rPr>
        <w:t>《药物临床试验机构管理规定》，在</w:t>
      </w:r>
      <w:r>
        <w:rPr>
          <w:rFonts w:hint="eastAsia" w:ascii="仿宋_GB2312" w:hAnsi="仿宋" w:eastAsia="仿宋_GB2312" w:cs="Arial"/>
          <w:b w:val="0"/>
          <w:sz w:val="32"/>
          <w:szCs w:val="32"/>
        </w:rPr>
        <w:t>药物临床试验机构备案管理信息平台</w:t>
      </w:r>
      <w:r>
        <w:rPr>
          <w:rFonts w:hint="eastAsia" w:ascii="仿宋_GB2312" w:hAnsi="仿宋" w:eastAsia="仿宋_GB2312" w:cs="Arial"/>
          <w:b w:val="0"/>
          <w:sz w:val="32"/>
          <w:szCs w:val="32"/>
          <w:lang w:eastAsia="zh-CN"/>
        </w:rPr>
        <w:t>上备案成功的</w:t>
      </w:r>
      <w:r>
        <w:rPr>
          <w:rFonts w:hint="eastAsia" w:ascii="仿宋_GB2312" w:hAnsi="仿宋" w:eastAsia="仿宋_GB2312"/>
          <w:b w:val="0"/>
        </w:rPr>
        <w:t>临床医疗机构</w:t>
      </w:r>
      <w:r>
        <w:rPr>
          <w:rFonts w:hint="eastAsia" w:ascii="仿宋_GB2312" w:hAnsi="仿宋" w:eastAsia="仿宋_GB2312"/>
          <w:b w:val="0"/>
          <w:lang w:eastAsia="zh-CN"/>
        </w:rPr>
        <w:t>。</w:t>
      </w:r>
    </w:p>
    <w:p>
      <w:pPr>
        <w:pStyle w:val="28"/>
        <w:ind w:firstLine="622"/>
        <w:rPr>
          <w:rFonts w:ascii="仿宋_GB2312" w:hAnsi="仿宋" w:eastAsia="仿宋_GB2312"/>
          <w:b w:val="0"/>
        </w:rPr>
      </w:pPr>
      <w:r>
        <w:rPr>
          <w:rFonts w:hint="eastAsia" w:ascii="仿宋_GB2312" w:hAnsi="仿宋" w:eastAsia="仿宋_GB2312"/>
          <w:b w:val="0"/>
          <w:lang w:val="en-US" w:eastAsia="zh-CN"/>
        </w:rPr>
        <w:t>3.</w:t>
      </w:r>
      <w:r>
        <w:rPr>
          <w:rFonts w:hint="eastAsia" w:ascii="仿宋_GB2312" w:hAnsi="仿宋" w:eastAsia="仿宋_GB2312"/>
          <w:b w:val="0"/>
        </w:rPr>
        <w:t>首次通过亚太地区伦理审查委员会（FERCAP/SIDCER）等国际知名认证的临床医疗机构。</w:t>
      </w:r>
    </w:p>
    <w:p>
      <w:pPr>
        <w:pStyle w:val="28"/>
        <w:ind w:firstLine="625"/>
        <w:rPr>
          <w:rFonts w:ascii="仿宋_GB2312" w:hAnsi="仿宋" w:eastAsia="仿宋_GB2312"/>
        </w:rPr>
      </w:pPr>
      <w:r>
        <w:rPr>
          <w:rFonts w:hint="eastAsia" w:ascii="仿宋_GB2312" w:hAnsi="仿宋" w:eastAsia="仿宋_GB2312"/>
        </w:rPr>
        <w:t>（二）扶持方式及资助金额</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hAnsi="宋体" w:eastAsia="仿宋_GB2312" w:cs="宋体"/>
          <w:color w:val="000000"/>
          <w:kern w:val="0"/>
          <w:sz w:val="32"/>
          <w:szCs w:val="32"/>
        </w:rPr>
        <w:t>事后资</w:t>
      </w:r>
      <w:r>
        <w:rPr>
          <w:rFonts w:hint="eastAsia" w:ascii="仿宋_GB2312" w:eastAsia="仿宋_GB2312"/>
          <w:color w:val="000000"/>
          <w:sz w:val="32"/>
          <w:szCs w:val="32"/>
        </w:rPr>
        <w:t>助。</w:t>
      </w:r>
    </w:p>
    <w:p>
      <w:pPr>
        <w:widowControl/>
        <w:shd w:val="clear" w:color="auto" w:fill="FFFFFF"/>
        <w:spacing w:line="600" w:lineRule="exact"/>
        <w:ind w:firstLine="645"/>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对首次通过药物临床试验机构资格认定</w:t>
      </w:r>
      <w:r>
        <w:rPr>
          <w:rFonts w:hint="eastAsia" w:ascii="仿宋_GB2312" w:eastAsia="仿宋_GB2312"/>
          <w:color w:val="000000"/>
          <w:sz w:val="32"/>
          <w:szCs w:val="32"/>
          <w:lang w:eastAsia="zh-CN"/>
        </w:rPr>
        <w:t>或备案成功</w:t>
      </w:r>
      <w:r>
        <w:rPr>
          <w:rFonts w:hint="eastAsia" w:ascii="仿宋_GB2312" w:eastAsia="仿宋_GB2312"/>
          <w:color w:val="000000"/>
          <w:sz w:val="32"/>
          <w:szCs w:val="32"/>
        </w:rPr>
        <w:t>的，按经项目审计报告核定费用的4</w:t>
      </w:r>
      <w:r>
        <w:rPr>
          <w:rFonts w:ascii="仿宋_GB2312" w:eastAsia="仿宋_GB2312"/>
          <w:color w:val="000000"/>
          <w:sz w:val="32"/>
          <w:szCs w:val="32"/>
        </w:rPr>
        <w:t>0%</w:t>
      </w:r>
      <w:r>
        <w:rPr>
          <w:rFonts w:hint="eastAsia" w:ascii="仿宋_GB2312" w:eastAsia="仿宋_GB2312"/>
          <w:color w:val="000000"/>
          <w:sz w:val="32"/>
          <w:szCs w:val="32"/>
        </w:rPr>
        <w:t>予以资助，最高不超过500万元；对已获得药物临床试验机构资格认定的，每新增1个专业资格认定，予以额外5</w:t>
      </w:r>
      <w:r>
        <w:rPr>
          <w:rFonts w:ascii="仿宋_GB2312" w:eastAsia="仿宋_GB2312"/>
          <w:color w:val="000000"/>
          <w:sz w:val="32"/>
          <w:szCs w:val="32"/>
        </w:rPr>
        <w:t>0</w:t>
      </w:r>
      <w:r>
        <w:rPr>
          <w:rFonts w:hint="eastAsia" w:ascii="仿宋_GB2312" w:eastAsia="仿宋_GB2312"/>
          <w:color w:val="000000"/>
          <w:sz w:val="32"/>
          <w:szCs w:val="32"/>
        </w:rPr>
        <w:t>万元奖励；每家单位累计奖励最高不超过1</w:t>
      </w:r>
      <w:r>
        <w:rPr>
          <w:rFonts w:ascii="仿宋_GB2312" w:eastAsia="仿宋_GB2312"/>
          <w:color w:val="000000"/>
          <w:sz w:val="32"/>
          <w:szCs w:val="32"/>
        </w:rPr>
        <w:t>000</w:t>
      </w:r>
      <w:r>
        <w:rPr>
          <w:rFonts w:hint="eastAsia" w:ascii="仿宋_GB2312" w:eastAsia="仿宋_GB2312"/>
          <w:color w:val="000000"/>
          <w:sz w:val="32"/>
          <w:szCs w:val="32"/>
        </w:rPr>
        <w:t>万元。</w:t>
      </w:r>
    </w:p>
    <w:p>
      <w:pPr>
        <w:widowControl/>
        <w:shd w:val="clear" w:color="auto" w:fill="FFFFFF"/>
        <w:spacing w:line="600" w:lineRule="exact"/>
        <w:ind w:firstLine="645"/>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对首次获得亚太地区伦理审查委员会（FERCAP/SIDCER）等国际知名认证的，按经项目审计报告核定费用的</w:t>
      </w:r>
      <w:r>
        <w:rPr>
          <w:rFonts w:ascii="仿宋_GB2312" w:eastAsia="仿宋_GB2312"/>
          <w:color w:val="000000"/>
          <w:sz w:val="32"/>
          <w:szCs w:val="32"/>
        </w:rPr>
        <w:t>20</w:t>
      </w:r>
      <w:r>
        <w:rPr>
          <w:rFonts w:hint="eastAsia" w:ascii="仿宋_GB2312" w:eastAsia="仿宋_GB2312"/>
          <w:color w:val="000000"/>
          <w:sz w:val="32"/>
          <w:szCs w:val="32"/>
        </w:rPr>
        <w:t>%予以资助，最高不超过2</w:t>
      </w:r>
      <w:r>
        <w:rPr>
          <w:rFonts w:ascii="仿宋_GB2312" w:eastAsia="仿宋_GB2312"/>
          <w:color w:val="000000"/>
          <w:sz w:val="32"/>
          <w:szCs w:val="32"/>
        </w:rPr>
        <w:t>00</w:t>
      </w:r>
      <w:r>
        <w:rPr>
          <w:rFonts w:hint="eastAsia" w:ascii="仿宋_GB2312" w:eastAsia="仿宋_GB2312"/>
          <w:color w:val="000000"/>
          <w:sz w:val="32"/>
          <w:szCs w:val="32"/>
        </w:rPr>
        <w:t>万元。</w:t>
      </w:r>
    </w:p>
    <w:p>
      <w:pPr>
        <w:pStyle w:val="28"/>
        <w:ind w:firstLine="625"/>
        <w:rPr>
          <w:rFonts w:ascii="仿宋_GB2312" w:hAnsi="仿宋" w:eastAsia="仿宋_GB2312"/>
        </w:rPr>
      </w:pPr>
      <w:r>
        <w:rPr>
          <w:rFonts w:hint="eastAsia" w:ascii="仿宋_GB2312" w:hAnsi="仿宋" w:eastAsia="仿宋_GB2312"/>
        </w:rPr>
        <w:t>（三）申报条件</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1.项目申报单位是在深圳市（含深汕特别合作区）注册、具备独立法人资格，并按照《深圳市医疗机构执业登记办法（试行）》通过卫生行政主管部门登记备案的临床医疗机构。</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w:t>
      </w:r>
      <w:r>
        <w:rPr>
          <w:rFonts w:hint="eastAsia"/>
        </w:rPr>
        <w:t xml:space="preserve"> </w:t>
      </w:r>
      <w:r>
        <w:rPr>
          <w:rFonts w:hint="eastAsia" w:ascii="仿宋_GB2312" w:eastAsia="仿宋_GB2312"/>
          <w:color w:val="000000"/>
          <w:sz w:val="32"/>
          <w:szCs w:val="32"/>
        </w:rPr>
        <w:t>申报项目在指南发布前两年内通过国家药品监督管理局临床试验机构资格认定</w:t>
      </w:r>
      <w:r>
        <w:rPr>
          <w:rFonts w:ascii="仿宋_GB2312" w:eastAsia="仿宋_GB2312"/>
          <w:color w:val="000000"/>
          <w:sz w:val="32"/>
          <w:szCs w:val="32"/>
        </w:rPr>
        <w:t>/</w:t>
      </w:r>
      <w:r>
        <w:rPr>
          <w:rFonts w:hint="eastAsia" w:ascii="仿宋_GB2312" w:eastAsia="仿宋_GB2312"/>
          <w:color w:val="000000"/>
          <w:sz w:val="32"/>
          <w:szCs w:val="32"/>
        </w:rPr>
        <w:t>新增专业资格认定，</w:t>
      </w:r>
      <w:r>
        <w:rPr>
          <w:rFonts w:hint="eastAsia" w:ascii="仿宋_GB2312" w:eastAsia="仿宋_GB2312"/>
          <w:color w:val="000000"/>
          <w:sz w:val="32"/>
          <w:szCs w:val="32"/>
          <w:lang w:eastAsia="zh-CN"/>
        </w:rPr>
        <w:t>或于指南发布前在</w:t>
      </w:r>
      <w:r>
        <w:rPr>
          <w:rFonts w:hint="eastAsia" w:ascii="仿宋_GB2312" w:hAnsi="仿宋" w:eastAsia="仿宋_GB2312" w:cs="Arial"/>
          <w:b w:val="0"/>
          <w:sz w:val="32"/>
          <w:szCs w:val="32"/>
        </w:rPr>
        <w:t>药物临床试验机构备案管理信息平台</w:t>
      </w:r>
      <w:r>
        <w:rPr>
          <w:rFonts w:hint="eastAsia" w:ascii="仿宋_GB2312" w:hAnsi="仿宋" w:eastAsia="仿宋_GB2312" w:cs="Arial"/>
          <w:b w:val="0"/>
          <w:sz w:val="32"/>
          <w:szCs w:val="32"/>
          <w:lang w:eastAsia="zh-CN"/>
        </w:rPr>
        <w:t>上备案成功，</w:t>
      </w:r>
      <w:r>
        <w:rPr>
          <w:rFonts w:hint="eastAsia" w:ascii="仿宋_GB2312" w:eastAsia="仿宋_GB2312"/>
          <w:color w:val="000000"/>
          <w:sz w:val="32"/>
          <w:szCs w:val="32"/>
        </w:rPr>
        <w:t>或首次获得亚太地区伦理审查委员会（FERCAP/SIDCER）等国际知名认证。</w:t>
      </w:r>
    </w:p>
    <w:p>
      <w:pPr>
        <w:pStyle w:val="28"/>
        <w:ind w:firstLine="625"/>
        <w:rPr>
          <w:rFonts w:ascii="仿宋_GB2312" w:hAnsi="仿宋" w:eastAsia="仿宋_GB2312"/>
        </w:rPr>
      </w:pPr>
      <w:r>
        <w:rPr>
          <w:rFonts w:hint="eastAsia" w:ascii="仿宋_GB2312" w:hAnsi="仿宋" w:eastAsia="仿宋_GB2312"/>
        </w:rPr>
        <w:t>（四）申报材料</w:t>
      </w:r>
    </w:p>
    <w:p>
      <w:pPr>
        <w:ind w:firstLine="645"/>
        <w:rPr>
          <w:rFonts w:ascii="仿宋_GB2312" w:eastAsia="仿宋_GB2312"/>
          <w:sz w:val="32"/>
          <w:szCs w:val="32"/>
        </w:rPr>
      </w:pPr>
      <w:r>
        <w:rPr>
          <w:rFonts w:hint="eastAsia" w:ascii="仿宋_GB2312" w:eastAsia="仿宋_GB2312"/>
          <w:sz w:val="32"/>
          <w:szCs w:val="32"/>
        </w:rPr>
        <w:t>项目资金申请报告（需编辑目录，标注页码）：</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1.项目摘要（4000字以内）</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项目名称、法人概况、项目背景、财务状况、通过认定项目主要内容、项目认证总支出及构成明细、申请政府补助资金用途等。</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2.项目背景和必要性</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国内外医疗机构药物临床试验的现状及发展趋势，对产业发展的作用与影响，产业关联度分析，市场分析。</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3.项目单位的基本情况和财务状况</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所有制性质、主营业务、近三年来的主要财务指标（经营收入、利润、税金、固定资产、资产负债率、银行信用等级等）、项目负责人基本情况及主要股东的概况，已经拥有的专业资质情况及近年来主要成果等，成立时间不足三年的项目承担单位提供单位成立以来的相关概况。</w:t>
      </w:r>
    </w:p>
    <w:p>
      <w:pPr>
        <w:widowControl/>
        <w:shd w:val="clear" w:color="auto" w:fill="FFFFFF"/>
        <w:spacing w:line="600" w:lineRule="exact"/>
        <w:ind w:firstLine="645"/>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.通过认定项目的主要内容</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项目建设规模、设备选型及主要经济指标；已建立的药物临床试验机构组织架构；药物临床试验机构的规章制度、试验设计规范、SOP等认证有关文件；伦理委员会、机构药房和档案室、认证专业科室工作开展情况；人员培训情况及有关记录；主要开展的药物临床试验计划、经济社会效益评价等。</w:t>
      </w:r>
    </w:p>
    <w:p>
      <w:pPr>
        <w:widowControl/>
        <w:shd w:val="clear" w:color="auto" w:fill="FFFFFF"/>
        <w:spacing w:line="600" w:lineRule="exact"/>
        <w:ind w:firstLine="645"/>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.项目认定总支出及构成明细</w:t>
      </w:r>
    </w:p>
    <w:p>
      <w:pPr>
        <w:widowControl/>
        <w:shd w:val="clear" w:color="auto" w:fill="FFFFFF"/>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设备购置费、生产、检验场地和硬件改造费用、临床研究和试验费用、试剂耗材费用、GCP认证</w:t>
      </w:r>
      <w:r>
        <w:rPr>
          <w:rFonts w:hint="eastAsia" w:ascii="仿宋_GB2312" w:eastAsia="仿宋_GB2312"/>
          <w:color w:val="000000"/>
          <w:sz w:val="32"/>
          <w:szCs w:val="32"/>
          <w:lang w:eastAsia="zh-CN"/>
        </w:rPr>
        <w:t>或备案</w:t>
      </w:r>
      <w:r>
        <w:rPr>
          <w:rFonts w:hint="eastAsia" w:ascii="仿宋_GB2312" w:eastAsia="仿宋_GB2312"/>
          <w:color w:val="000000"/>
          <w:sz w:val="32"/>
          <w:szCs w:val="32"/>
        </w:rPr>
        <w:t>费用，其他相关费用（咨询、审计、证明等）。</w:t>
      </w:r>
    </w:p>
    <w:p>
      <w:pPr>
        <w:widowControl/>
        <w:shd w:val="clear" w:color="auto" w:fill="FFFFFF"/>
        <w:spacing w:line="600" w:lineRule="exact"/>
        <w:ind w:firstLine="645"/>
        <w:jc w:val="left"/>
        <w:rPr>
          <w:rFonts w:ascii="仿宋_GB2312" w:eastAsia="仿宋_GB2312"/>
          <w:b/>
          <w:color w:val="000000"/>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（2）项目单位近三年财务审计报告</w:t>
      </w:r>
      <w:r>
        <w:rPr>
          <w:rFonts w:hint="eastAsia" w:ascii="仿宋_GB2312" w:eastAsia="仿宋_GB2312"/>
          <w:color w:val="000000"/>
          <w:sz w:val="32"/>
          <w:szCs w:val="32"/>
        </w:rPr>
        <w:t>（若项目单位成立时间不足三年，需提供单位成立至今的财务审计报告）</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（3）上年度完税证明；</w:t>
      </w:r>
    </w:p>
    <w:p>
      <w:pPr>
        <w:ind w:firstLine="645"/>
        <w:rPr>
          <w:rFonts w:ascii="仿宋_GB2312" w:eastAsia="仿宋_GB2312"/>
          <w:sz w:val="32"/>
          <w:szCs w:val="32"/>
        </w:rPr>
      </w:pPr>
      <w:r>
        <w:rPr>
          <w:rFonts w:hint="eastAsia" w:ascii="仿宋_GB2312" w:eastAsia="仿宋_GB2312"/>
          <w:sz w:val="32"/>
          <w:szCs w:val="32"/>
        </w:rPr>
        <w:t>（4）会计师事务所出具的该项目专项审计报告（费用计算期最长可以追溯至申报通知发布之日起前3年，且费用审计周期需为连续的自然月，最长不超过24个月）；</w:t>
      </w:r>
    </w:p>
    <w:p>
      <w:pPr>
        <w:ind w:firstLine="645"/>
        <w:rPr>
          <w:rFonts w:ascii="仿宋_GB2312" w:eastAsia="仿宋_GB2312"/>
          <w:sz w:val="32"/>
          <w:szCs w:val="32"/>
        </w:rPr>
      </w:pPr>
      <w:r>
        <w:rPr>
          <w:rFonts w:hint="eastAsia" w:ascii="仿宋_GB2312" w:eastAsia="仿宋_GB2312"/>
          <w:sz w:val="32"/>
          <w:szCs w:val="32"/>
        </w:rPr>
        <w:t>（5）项目单位成果证明及奖励文件，包括发明专利、软件著作权、资质认证等；</w:t>
      </w:r>
    </w:p>
    <w:p>
      <w:pPr>
        <w:ind w:firstLine="645"/>
        <w:rPr>
          <w:rFonts w:ascii="仿宋_GB2312" w:eastAsia="仿宋_GB2312"/>
          <w:color w:val="000000"/>
          <w:sz w:val="32"/>
          <w:szCs w:val="32"/>
        </w:rPr>
      </w:pPr>
      <w:r>
        <w:rPr>
          <w:rFonts w:hint="eastAsia" w:ascii="仿宋_GB2312" w:eastAsia="仿宋_GB2312"/>
          <w:sz w:val="32"/>
          <w:szCs w:val="32"/>
        </w:rPr>
        <w:t>（6）国家药品监督管理局颁发的《药物临床试验机构资格认定证书》或</w:t>
      </w:r>
      <w:r>
        <w:rPr>
          <w:rFonts w:hint="eastAsia" w:ascii="仿宋_GB2312" w:eastAsia="仿宋_GB2312"/>
          <w:color w:val="000000"/>
          <w:sz w:val="32"/>
          <w:szCs w:val="32"/>
        </w:rPr>
        <w:t>亚太地区伦理审查委员会（FERCAP/SIDCER）等颁发的相关认证证书</w:t>
      </w:r>
      <w:r>
        <w:rPr>
          <w:rFonts w:hint="eastAsia" w:ascii="仿宋_GB2312" w:eastAsia="仿宋_GB2312"/>
          <w:color w:val="000000"/>
          <w:sz w:val="32"/>
          <w:szCs w:val="32"/>
          <w:lang w:eastAsia="zh-CN"/>
        </w:rPr>
        <w:t>，或</w:t>
      </w:r>
      <w:r>
        <w:rPr>
          <w:rFonts w:hint="eastAsia" w:ascii="仿宋_GB2312" w:hAnsi="仿宋" w:eastAsia="仿宋_GB2312" w:cs="Arial"/>
          <w:b w:val="0"/>
          <w:sz w:val="32"/>
          <w:szCs w:val="32"/>
        </w:rPr>
        <w:t>药物临床试验机构备案管理信息平台</w:t>
      </w:r>
      <w:r>
        <w:rPr>
          <w:rFonts w:hint="eastAsia" w:ascii="仿宋_GB2312" w:hAnsi="仿宋" w:eastAsia="仿宋_GB2312" w:cs="Arial"/>
          <w:b w:val="0"/>
          <w:sz w:val="32"/>
          <w:szCs w:val="32"/>
          <w:lang w:eastAsia="zh-CN"/>
        </w:rPr>
        <w:t>备案成功相关证明材料</w:t>
      </w:r>
      <w:r>
        <w:rPr>
          <w:rFonts w:hint="eastAsia" w:ascii="仿宋_GB2312" w:eastAsia="仿宋_GB2312"/>
          <w:color w:val="000000"/>
          <w:sz w:val="32"/>
          <w:szCs w:val="32"/>
        </w:rPr>
        <w:t>；</w:t>
      </w:r>
    </w:p>
    <w:p>
      <w:pPr>
        <w:ind w:firstLine="645"/>
        <w:rPr>
          <w:rFonts w:ascii="仿宋_GB2312" w:eastAsia="仿宋_GB2312"/>
          <w:sz w:val="32"/>
          <w:szCs w:val="32"/>
        </w:rPr>
      </w:pPr>
      <w:r>
        <w:rPr>
          <w:rFonts w:hint="eastAsia" w:ascii="仿宋_GB2312" w:eastAsia="仿宋_GB2312"/>
          <w:sz w:val="32"/>
          <w:szCs w:val="32"/>
        </w:rPr>
        <w:t>（7）必要的生产、经营许可及认证文件；</w:t>
      </w:r>
    </w:p>
    <w:p>
      <w:pPr>
        <w:ind w:firstLine="645"/>
        <w:rPr>
          <w:rFonts w:ascii="仿宋_GB2312" w:eastAsia="仿宋_GB2312"/>
          <w:sz w:val="32"/>
          <w:szCs w:val="32"/>
        </w:rPr>
      </w:pPr>
      <w:r>
        <w:rPr>
          <w:rFonts w:hint="eastAsia" w:ascii="仿宋_GB2312" w:eastAsia="仿宋_GB2312"/>
          <w:sz w:val="32"/>
          <w:szCs w:val="32"/>
        </w:rPr>
        <w:t>（8）项目主要设备采购合同、凭证和发票等；</w:t>
      </w:r>
    </w:p>
    <w:p>
      <w:pPr>
        <w:ind w:firstLine="645"/>
        <w:rPr>
          <w:rFonts w:ascii="仿宋_GB2312" w:eastAsia="仿宋_GB2312"/>
          <w:sz w:val="32"/>
          <w:szCs w:val="32"/>
        </w:rPr>
      </w:pPr>
      <w:r>
        <w:rPr>
          <w:rFonts w:hint="eastAsia" w:ascii="仿宋_GB2312" w:eastAsia="仿宋_GB2312"/>
          <w:sz w:val="32"/>
          <w:szCs w:val="32"/>
        </w:rPr>
        <w:t>（9）项目单位自主申报以及对申报材料内容及附属文件真实性负责的声明（附件6）。</w:t>
      </w:r>
    </w:p>
    <w:p>
      <w:pPr>
        <w:widowControl/>
        <w:jc w:val="left"/>
        <w:rPr>
          <w:rFonts w:ascii="宋体" w:hAnsi="宋体"/>
          <w:b/>
          <w:bCs/>
          <w:kern w:val="0"/>
          <w:sz w:val="44"/>
          <w:szCs w:val="44"/>
        </w:rPr>
      </w:pPr>
      <w:r>
        <w:rPr>
          <w:rFonts w:ascii="宋体" w:hAnsi="宋体"/>
          <w:kern w:val="0"/>
        </w:rPr>
        <w:br w:type="page"/>
      </w:r>
    </w:p>
    <w:p>
      <w:pPr>
        <w:pStyle w:val="2"/>
        <w:jc w:val="center"/>
        <w:rPr>
          <w:rFonts w:ascii="宋体" w:hAnsi="宋体"/>
          <w:kern w:val="0"/>
        </w:rPr>
      </w:pPr>
      <w:bookmarkStart w:id="97" w:name="_Toc27283"/>
      <w:bookmarkStart w:id="98" w:name="_Toc29802393"/>
      <w:bookmarkStart w:id="99" w:name="_Toc31643261"/>
      <w:r>
        <w:rPr>
          <w:rFonts w:hint="eastAsia" w:ascii="宋体" w:hAnsi="宋体"/>
          <w:kern w:val="0"/>
        </w:rPr>
        <w:t>十、</w:t>
      </w:r>
      <w:r>
        <w:rPr>
          <w:rFonts w:hint="eastAsia" w:ascii="宋体" w:hAnsi="宋体" w:cs="Arial"/>
        </w:rPr>
        <w:t>高端论坛和展会</w:t>
      </w:r>
      <w:r>
        <w:rPr>
          <w:rFonts w:hint="eastAsia" w:ascii="宋体" w:hAnsi="宋体"/>
          <w:kern w:val="0"/>
        </w:rPr>
        <w:t>扶持计划</w:t>
      </w:r>
      <w:bookmarkEnd w:id="96"/>
      <w:bookmarkEnd w:id="97"/>
      <w:bookmarkEnd w:id="98"/>
      <w:bookmarkEnd w:id="99"/>
    </w:p>
    <w:p>
      <w:pPr>
        <w:pStyle w:val="28"/>
        <w:ind w:firstLine="625"/>
        <w:rPr>
          <w:rFonts w:ascii="仿宋_GB2312" w:hAnsi="仿宋" w:eastAsia="仿宋_GB2312"/>
        </w:rPr>
      </w:pPr>
      <w:bookmarkStart w:id="100" w:name="_Toc515454049"/>
      <w:bookmarkStart w:id="101" w:name="_Toc515381029"/>
      <w:bookmarkStart w:id="102" w:name="_Toc516128187"/>
      <w:r>
        <w:rPr>
          <w:rFonts w:hint="eastAsia" w:ascii="仿宋_GB2312" w:hAnsi="仿宋" w:eastAsia="仿宋_GB2312"/>
        </w:rPr>
        <w:t>（一）</w:t>
      </w:r>
      <w:bookmarkEnd w:id="100"/>
      <w:bookmarkEnd w:id="101"/>
      <w:bookmarkEnd w:id="102"/>
      <w:bookmarkStart w:id="103" w:name="_Toc515381030"/>
      <w:bookmarkStart w:id="104" w:name="_Toc516128188"/>
      <w:bookmarkStart w:id="105" w:name="_Toc515454050"/>
      <w:r>
        <w:rPr>
          <w:rFonts w:hint="eastAsia" w:ascii="仿宋_GB2312" w:hAnsi="仿宋" w:eastAsia="仿宋_GB2312"/>
        </w:rPr>
        <w:t>扶持方式及资助金额</w:t>
      </w:r>
      <w:bookmarkEnd w:id="103"/>
      <w:bookmarkEnd w:id="104"/>
      <w:bookmarkEnd w:id="105"/>
    </w:p>
    <w:p>
      <w:pPr>
        <w:ind w:firstLine="645"/>
        <w:rPr>
          <w:rFonts w:ascii="仿宋_GB2312" w:eastAsia="仿宋_GB2312"/>
          <w:color w:val="000000"/>
          <w:sz w:val="32"/>
          <w:szCs w:val="32"/>
        </w:rPr>
      </w:pPr>
      <w:r>
        <w:rPr>
          <w:rFonts w:hint="eastAsia" w:ascii="仿宋_GB2312" w:eastAsia="仿宋_GB2312"/>
          <w:color w:val="000000"/>
          <w:sz w:val="32"/>
          <w:szCs w:val="32"/>
        </w:rPr>
        <w:t>事后资助。按经现场考察和专项审计后确认费用给予资助，最高不超过300万元。</w:t>
      </w:r>
    </w:p>
    <w:p>
      <w:pPr>
        <w:pStyle w:val="28"/>
        <w:ind w:firstLine="625"/>
        <w:rPr>
          <w:rFonts w:ascii="仿宋_GB2312" w:hAnsi="仿宋" w:eastAsia="仿宋_GB2312"/>
        </w:rPr>
      </w:pPr>
      <w:bookmarkStart w:id="106" w:name="_Toc515454051"/>
      <w:bookmarkStart w:id="107" w:name="_Toc515381031"/>
      <w:bookmarkStart w:id="108" w:name="_Toc516128189"/>
      <w:r>
        <w:rPr>
          <w:rFonts w:hint="eastAsia" w:ascii="仿宋_GB2312" w:hAnsi="仿宋" w:eastAsia="仿宋_GB2312"/>
        </w:rPr>
        <w:t>（二）申报条件</w:t>
      </w:r>
      <w:bookmarkEnd w:id="106"/>
      <w:bookmarkEnd w:id="107"/>
      <w:bookmarkEnd w:id="108"/>
    </w:p>
    <w:p>
      <w:pPr>
        <w:ind w:firstLine="645"/>
        <w:rPr>
          <w:rFonts w:ascii="仿宋_GB2312" w:eastAsia="仿宋_GB2312"/>
          <w:color w:val="000000"/>
          <w:sz w:val="32"/>
          <w:szCs w:val="32"/>
        </w:rPr>
      </w:pPr>
      <w:r>
        <w:rPr>
          <w:rFonts w:hint="eastAsia" w:ascii="仿宋_GB2312" w:eastAsia="仿宋_GB2312"/>
          <w:color w:val="000000"/>
          <w:sz w:val="32"/>
          <w:szCs w:val="32"/>
        </w:rPr>
        <w:t>1.项目申报单位是在深圳市（含深汕特别合作区）注册、具备独立法人资格的从事战略性新兴产业的研发、生产及服务的企业</w:t>
      </w:r>
      <w:r>
        <w:rPr>
          <w:rFonts w:hint="eastAsia" w:ascii="仿宋_GB2312" w:eastAsia="仿宋_GB2312"/>
          <w:sz w:val="32"/>
          <w:szCs w:val="32"/>
        </w:rPr>
        <w:t>、事业单位、社会团体或民办非企业等机构</w:t>
      </w:r>
      <w:r>
        <w:rPr>
          <w:rFonts w:hint="eastAsia" w:ascii="仿宋_GB2312" w:eastAsia="仿宋_GB2312"/>
          <w:color w:val="000000"/>
          <w:sz w:val="32"/>
          <w:szCs w:val="32"/>
        </w:rPr>
        <w:t>。</w:t>
      </w:r>
    </w:p>
    <w:p>
      <w:pPr>
        <w:ind w:firstLine="645"/>
        <w:rPr>
          <w:rFonts w:ascii="仿宋_GB2312" w:eastAsia="仿宋_GB2312"/>
          <w:sz w:val="32"/>
          <w:szCs w:val="32"/>
        </w:rPr>
      </w:pPr>
      <w:r>
        <w:rPr>
          <w:rFonts w:hint="eastAsia" w:ascii="仿宋_GB2312" w:eastAsia="仿宋_GB2312"/>
          <w:color w:val="000000"/>
          <w:sz w:val="32"/>
          <w:szCs w:val="32"/>
        </w:rPr>
        <w:t>2.</w:t>
      </w:r>
      <w:r>
        <w:rPr>
          <w:rFonts w:hint="eastAsia" w:ascii="仿宋_GB2312" w:eastAsia="仿宋_GB2312"/>
          <w:sz w:val="32"/>
          <w:szCs w:val="32"/>
        </w:rPr>
        <w:t>项目单位成功举办市政府交办的会议。</w:t>
      </w:r>
    </w:p>
    <w:p>
      <w:pPr>
        <w:pStyle w:val="28"/>
        <w:ind w:firstLine="625"/>
        <w:rPr>
          <w:rFonts w:ascii="仿宋_GB2312" w:hAnsi="仿宋" w:eastAsia="仿宋_GB2312"/>
        </w:rPr>
      </w:pPr>
      <w:bookmarkStart w:id="109" w:name="_Toc516128190"/>
      <w:r>
        <w:rPr>
          <w:rFonts w:hint="eastAsia" w:ascii="仿宋_GB2312" w:hAnsi="仿宋" w:eastAsia="仿宋_GB2312"/>
        </w:rPr>
        <w:t>（三）申报材料</w:t>
      </w:r>
      <w:bookmarkEnd w:id="109"/>
    </w:p>
    <w:p>
      <w:pPr>
        <w:ind w:firstLine="645"/>
        <w:rPr>
          <w:rFonts w:ascii="仿宋_GB2312" w:eastAsia="仿宋_GB2312"/>
          <w:b/>
          <w:sz w:val="32"/>
          <w:szCs w:val="32"/>
        </w:rPr>
      </w:pPr>
      <w:r>
        <w:rPr>
          <w:rFonts w:hint="eastAsia" w:ascii="仿宋_GB2312" w:eastAsia="仿宋_GB2312"/>
          <w:b/>
          <w:sz w:val="32"/>
          <w:szCs w:val="32"/>
        </w:rPr>
        <w:t>项目资金申请报告（需编辑目录，标注页码）</w:t>
      </w:r>
    </w:p>
    <w:p>
      <w:pPr>
        <w:ind w:firstLine="645"/>
        <w:rPr>
          <w:rFonts w:ascii="仿宋_GB2312" w:eastAsia="仿宋_GB2312"/>
          <w:color w:val="000000"/>
          <w:sz w:val="32"/>
          <w:szCs w:val="32"/>
        </w:rPr>
      </w:pPr>
      <w:r>
        <w:rPr>
          <w:rFonts w:hint="eastAsia" w:ascii="仿宋_GB2312" w:eastAsia="仿宋_GB2312"/>
          <w:color w:val="000000"/>
          <w:sz w:val="32"/>
          <w:szCs w:val="32"/>
        </w:rPr>
        <w:t>1.项目摘要（4000字以内）</w:t>
      </w:r>
    </w:p>
    <w:p>
      <w:pPr>
        <w:ind w:firstLine="645"/>
        <w:rPr>
          <w:rFonts w:ascii="仿宋_GB2312" w:eastAsia="仿宋_GB2312"/>
          <w:color w:val="000000"/>
          <w:sz w:val="32"/>
          <w:szCs w:val="32"/>
        </w:rPr>
      </w:pPr>
      <w:r>
        <w:rPr>
          <w:rFonts w:hint="eastAsia" w:ascii="仿宋_GB2312" w:eastAsia="仿宋_GB2312"/>
          <w:color w:val="000000"/>
          <w:sz w:val="32"/>
          <w:szCs w:val="32"/>
        </w:rPr>
        <w:t>项目名称、法人概况、项目背景、已有基础、举办项目主要内容、项目总支出及构成明细、申请政府补助资金用途等。</w:t>
      </w:r>
    </w:p>
    <w:p>
      <w:pPr>
        <w:ind w:firstLine="645"/>
        <w:rPr>
          <w:rFonts w:ascii="仿宋_GB2312" w:eastAsia="仿宋_GB2312"/>
          <w:color w:val="000000"/>
          <w:sz w:val="32"/>
          <w:szCs w:val="32"/>
        </w:rPr>
      </w:pPr>
      <w:r>
        <w:rPr>
          <w:rFonts w:hint="eastAsia" w:ascii="仿宋_GB2312" w:eastAsia="仿宋_GB2312"/>
          <w:color w:val="000000"/>
          <w:sz w:val="32"/>
          <w:szCs w:val="32"/>
        </w:rPr>
        <w:t>2.项目背景和必要性</w:t>
      </w:r>
    </w:p>
    <w:p>
      <w:pPr>
        <w:ind w:firstLine="645"/>
        <w:rPr>
          <w:rFonts w:ascii="仿宋_GB2312" w:eastAsia="仿宋_GB2312"/>
          <w:color w:val="000000"/>
          <w:sz w:val="32"/>
          <w:szCs w:val="32"/>
        </w:rPr>
      </w:pPr>
      <w:r>
        <w:rPr>
          <w:rFonts w:hint="eastAsia" w:ascii="仿宋_GB2312" w:eastAsia="仿宋_GB2312"/>
          <w:color w:val="000000"/>
          <w:sz w:val="32"/>
          <w:szCs w:val="32"/>
        </w:rPr>
        <w:t>国内外现状和发展趋势，对产业发展的作用与影响，产业关联度分析，市场分析。</w:t>
      </w:r>
    </w:p>
    <w:p>
      <w:pPr>
        <w:ind w:firstLine="645"/>
        <w:rPr>
          <w:rFonts w:ascii="仿宋_GB2312" w:eastAsia="仿宋_GB2312"/>
          <w:color w:val="000000"/>
          <w:sz w:val="32"/>
          <w:szCs w:val="32"/>
        </w:rPr>
      </w:pPr>
      <w:r>
        <w:rPr>
          <w:rFonts w:hint="eastAsia" w:ascii="仿宋_GB2312" w:eastAsia="仿宋_GB2312"/>
          <w:color w:val="000000"/>
          <w:sz w:val="32"/>
          <w:szCs w:val="32"/>
        </w:rPr>
        <w:t>3.项目单位的基本情况和财务状况</w:t>
      </w:r>
    </w:p>
    <w:p>
      <w:pPr>
        <w:ind w:firstLine="645"/>
        <w:rPr>
          <w:rFonts w:ascii="仿宋_GB2312" w:eastAsia="仿宋_GB2312"/>
          <w:color w:val="000000"/>
          <w:sz w:val="32"/>
          <w:szCs w:val="32"/>
        </w:rPr>
      </w:pPr>
      <w:r>
        <w:rPr>
          <w:rFonts w:hint="eastAsia" w:ascii="仿宋_GB2312" w:eastAsia="仿宋_GB2312"/>
          <w:color w:val="000000"/>
          <w:sz w:val="32"/>
          <w:szCs w:val="32"/>
        </w:rPr>
        <w:t>所有制性质、主营业务、近三年来的销售收入、利润、税金、固定资产、资产负债率、银行信用等级、项目负责人基本情况及主要股东的概况，成立时间不足三年的项目承担单位提供单位成立以来的相关概况。</w:t>
      </w:r>
    </w:p>
    <w:p>
      <w:pPr>
        <w:ind w:firstLine="645"/>
        <w:rPr>
          <w:rFonts w:ascii="仿宋_GB2312" w:eastAsia="仿宋_GB2312"/>
          <w:color w:val="000000"/>
          <w:sz w:val="32"/>
          <w:szCs w:val="32"/>
        </w:rPr>
      </w:pPr>
      <w:r>
        <w:rPr>
          <w:rFonts w:hint="eastAsia" w:ascii="仿宋_GB2312" w:eastAsia="仿宋_GB2312"/>
          <w:color w:val="000000"/>
          <w:sz w:val="32"/>
          <w:szCs w:val="32"/>
        </w:rPr>
        <w:t>4.项目主要内容</w:t>
      </w:r>
    </w:p>
    <w:p>
      <w:pPr>
        <w:ind w:firstLine="645"/>
        <w:rPr>
          <w:rFonts w:ascii="仿宋_GB2312" w:eastAsia="仿宋_GB2312"/>
          <w:color w:val="000000"/>
          <w:sz w:val="32"/>
          <w:szCs w:val="32"/>
        </w:rPr>
      </w:pPr>
      <w:r>
        <w:rPr>
          <w:rFonts w:hint="eastAsia" w:ascii="仿宋_GB2312" w:eastAsia="仿宋_GB2312"/>
          <w:color w:val="000000"/>
          <w:sz w:val="32"/>
          <w:szCs w:val="32"/>
        </w:rPr>
        <w:t>项目举办情况、盈利模式、经济社会效益评价等。</w:t>
      </w:r>
    </w:p>
    <w:p>
      <w:pPr>
        <w:ind w:firstLine="645"/>
        <w:rPr>
          <w:rFonts w:ascii="仿宋_GB2312" w:eastAsia="仿宋_GB2312"/>
          <w:color w:val="000000"/>
          <w:sz w:val="32"/>
          <w:szCs w:val="32"/>
        </w:rPr>
      </w:pPr>
      <w:r>
        <w:rPr>
          <w:rFonts w:hint="eastAsia" w:ascii="仿宋_GB2312" w:eastAsia="仿宋_GB2312"/>
          <w:color w:val="000000"/>
          <w:sz w:val="32"/>
          <w:szCs w:val="32"/>
        </w:rPr>
        <w:t>5.项目总支出及构成明细</w:t>
      </w:r>
    </w:p>
    <w:p>
      <w:pPr>
        <w:ind w:firstLine="645"/>
        <w:rPr>
          <w:rFonts w:ascii="仿宋_GB2312" w:eastAsia="仿宋_GB2312"/>
          <w:color w:val="000000"/>
          <w:sz w:val="32"/>
          <w:szCs w:val="32"/>
        </w:rPr>
      </w:pPr>
      <w:r>
        <w:rPr>
          <w:rFonts w:hint="eastAsia" w:ascii="仿宋_GB2312" w:eastAsia="仿宋_GB2312"/>
          <w:color w:val="000000"/>
          <w:sz w:val="32"/>
          <w:szCs w:val="32"/>
        </w:rPr>
        <w:t>会议策划、设计和执行、媒体宣传、场地租赁和布置、物料设计和制作、嘉宾接待和会议筹备、会务服务、其他相关费用等等。</w:t>
      </w:r>
    </w:p>
    <w:p>
      <w:pPr>
        <w:widowControl/>
        <w:shd w:val="clear" w:color="auto" w:fill="FFFFFF"/>
        <w:spacing w:line="600" w:lineRule="exact"/>
        <w:ind w:firstLine="645"/>
        <w:jc w:val="left"/>
        <w:rPr>
          <w:rFonts w:ascii="仿宋_GB2312" w:eastAsia="仿宋_GB2312"/>
          <w:b/>
          <w:color w:val="000000"/>
          <w:sz w:val="32"/>
          <w:szCs w:val="32"/>
        </w:rPr>
      </w:pPr>
      <w:r>
        <w:rPr>
          <w:rFonts w:hint="eastAsia" w:ascii="仿宋_GB2312" w:eastAsia="仿宋_GB2312"/>
          <w:b/>
          <w:sz w:val="32"/>
          <w:szCs w:val="32"/>
        </w:rPr>
        <w:t>资金申请报告附件（请按照以下顺序依次排序）：</w:t>
      </w:r>
    </w:p>
    <w:p>
      <w:pPr>
        <w:ind w:firstLine="645"/>
        <w:rPr>
          <w:rFonts w:ascii="仿宋_GB2312" w:eastAsia="仿宋_GB2312"/>
          <w:sz w:val="32"/>
          <w:szCs w:val="32"/>
        </w:rPr>
      </w:pPr>
      <w:r>
        <w:rPr>
          <w:rFonts w:hint="eastAsia" w:ascii="仿宋_GB2312" w:eastAsia="仿宋_GB2312"/>
          <w:sz w:val="32"/>
          <w:szCs w:val="32"/>
        </w:rPr>
        <w:t>（1）项目单位法人注册文件、组织机构代码证；</w:t>
      </w:r>
    </w:p>
    <w:p>
      <w:pPr>
        <w:ind w:firstLine="645"/>
        <w:rPr>
          <w:rFonts w:ascii="仿宋_GB2312" w:eastAsia="仿宋_GB2312"/>
          <w:sz w:val="32"/>
          <w:szCs w:val="32"/>
        </w:rPr>
      </w:pPr>
      <w:r>
        <w:rPr>
          <w:rFonts w:hint="eastAsia" w:ascii="仿宋_GB2312" w:eastAsia="仿宋_GB2312"/>
          <w:sz w:val="32"/>
          <w:szCs w:val="32"/>
        </w:rPr>
        <w:t>（2）项目单位举办完成高端论坛的相关总结材料；</w:t>
      </w:r>
    </w:p>
    <w:p>
      <w:pPr>
        <w:ind w:firstLine="645"/>
        <w:rPr>
          <w:rFonts w:ascii="仿宋_GB2312" w:eastAsia="仿宋_GB2312"/>
          <w:sz w:val="32"/>
          <w:szCs w:val="32"/>
        </w:rPr>
      </w:pPr>
      <w:r>
        <w:rPr>
          <w:rFonts w:hint="eastAsia" w:ascii="仿宋_GB2312" w:eastAsia="仿宋_GB2312"/>
          <w:sz w:val="32"/>
          <w:szCs w:val="32"/>
        </w:rPr>
        <w:t>（3）项目单位近三年财务审计报告</w:t>
      </w:r>
      <w:r>
        <w:rPr>
          <w:rFonts w:hint="eastAsia" w:ascii="仿宋_GB2312" w:eastAsia="仿宋_GB2312"/>
          <w:color w:val="000000"/>
          <w:sz w:val="32"/>
          <w:szCs w:val="32"/>
        </w:rPr>
        <w:t>（若项目单位成立时间不足三年，需提供单位成立至今的财务审计报告）</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（4）上年度完税证明；</w:t>
      </w:r>
    </w:p>
    <w:p>
      <w:pPr>
        <w:ind w:firstLine="645"/>
        <w:rPr>
          <w:rFonts w:ascii="仿宋_GB2312" w:eastAsia="仿宋_GB2312"/>
          <w:sz w:val="32"/>
          <w:szCs w:val="32"/>
        </w:rPr>
      </w:pPr>
      <w:r>
        <w:rPr>
          <w:rFonts w:hint="eastAsia" w:ascii="仿宋_GB2312" w:eastAsia="仿宋_GB2312"/>
          <w:sz w:val="32"/>
          <w:szCs w:val="32"/>
        </w:rPr>
        <w:t>（5）会计师事务所出具的举办高端论坛相关支出的专项审计报告；</w:t>
      </w:r>
    </w:p>
    <w:p>
      <w:pPr>
        <w:widowControl/>
        <w:ind w:firstLine="645"/>
        <w:jc w:val="left"/>
        <w:sectPr>
          <w:pgSz w:w="11906" w:h="16838"/>
          <w:pgMar w:top="2098" w:right="1474" w:bottom="1985" w:left="1588" w:header="851" w:footer="1361" w:gutter="0"/>
          <w:cols w:space="720" w:num="1"/>
          <w:formProt w:val="0"/>
          <w:docGrid w:type="linesAndChars" w:linePitch="573" w:charSpace="-1843"/>
        </w:sectPr>
      </w:pPr>
      <w:r>
        <w:rPr>
          <w:rFonts w:hint="eastAsia" w:ascii="仿宋_GB2312" w:eastAsia="仿宋_GB2312"/>
          <w:sz w:val="32"/>
          <w:szCs w:val="32"/>
        </w:rPr>
        <w:t>（6）项目单位自主申报以及对申报材料内容及附属文件真实性负责的声明（见附件6）。</w:t>
      </w:r>
    </w:p>
    <w:p>
      <w:pPr>
        <w:pStyle w:val="2"/>
        <w:jc w:val="left"/>
        <w:rPr>
          <w:rFonts w:ascii="黑体" w:hAnsi="黑体" w:eastAsia="黑体"/>
          <w:b w:val="0"/>
          <w:sz w:val="32"/>
          <w:szCs w:val="32"/>
        </w:rPr>
      </w:pPr>
      <w:bookmarkStart w:id="110" w:name="_Toc18899"/>
      <w:bookmarkStart w:id="111" w:name="_Toc22695"/>
      <w:bookmarkStart w:id="112" w:name="_Toc23980"/>
      <w:bookmarkStart w:id="113" w:name="_Toc31643262"/>
      <w:bookmarkStart w:id="114" w:name="_Toc29802394"/>
      <w:r>
        <w:rPr>
          <w:rFonts w:hint="eastAsia" w:ascii="黑体" w:hAnsi="黑体" w:eastAsia="黑体"/>
          <w:b w:val="0"/>
          <w:sz w:val="32"/>
          <w:szCs w:val="32"/>
        </w:rPr>
        <w:t>附件</w:t>
      </w:r>
      <w:bookmarkEnd w:id="110"/>
      <w:bookmarkEnd w:id="111"/>
      <w:r>
        <w:rPr>
          <w:rFonts w:hint="eastAsia" w:ascii="黑体" w:hAnsi="黑体" w:eastAsia="黑体"/>
          <w:b w:val="0"/>
          <w:sz w:val="32"/>
          <w:szCs w:val="32"/>
        </w:rPr>
        <w:t>1</w:t>
      </w:r>
      <w:bookmarkEnd w:id="112"/>
      <w:bookmarkEnd w:id="113"/>
      <w:bookmarkEnd w:id="114"/>
    </w:p>
    <w:p/>
    <w:p>
      <w:pPr>
        <w:ind w:firstLine="708" w:firstLineChars="196"/>
        <w:jc w:val="center"/>
        <w:rPr>
          <w:rFonts w:ascii="宋体" w:hAnsi="宋体"/>
          <w:b/>
          <w:sz w:val="36"/>
          <w:szCs w:val="36"/>
        </w:rPr>
      </w:pPr>
      <w:r>
        <w:rPr>
          <w:rFonts w:hint="eastAsia" w:ascii="宋体" w:hAnsi="宋体"/>
          <w:b/>
          <w:sz w:val="36"/>
          <w:szCs w:val="36"/>
        </w:rPr>
        <w:t>项目已有仪器设备清单</w:t>
      </w:r>
    </w:p>
    <w:p>
      <w:pPr>
        <w:jc w:val="right"/>
        <w:rPr>
          <w:rFonts w:ascii="宋体" w:hAnsi="宋体"/>
          <w:b/>
          <w:sz w:val="36"/>
          <w:szCs w:val="36"/>
        </w:rPr>
      </w:pPr>
      <w:r>
        <w:rPr>
          <w:rFonts w:hint="eastAsia" w:ascii="仿宋_GB2312"/>
          <w:b/>
        </w:rPr>
        <w:t>单位：万元</w:t>
      </w:r>
    </w:p>
    <w:tbl>
      <w:tblPr>
        <w:tblStyle w:val="21"/>
        <w:tblW w:w="9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54"/>
        <w:gridCol w:w="1071"/>
        <w:gridCol w:w="751"/>
        <w:gridCol w:w="1058"/>
        <w:gridCol w:w="1059"/>
        <w:gridCol w:w="118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20"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序号</w:t>
            </w:r>
          </w:p>
        </w:tc>
        <w:tc>
          <w:tcPr>
            <w:tcW w:w="1954"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仪器/设备名称</w:t>
            </w:r>
          </w:p>
        </w:tc>
        <w:tc>
          <w:tcPr>
            <w:tcW w:w="1071"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型号</w:t>
            </w:r>
          </w:p>
        </w:tc>
        <w:tc>
          <w:tcPr>
            <w:tcW w:w="751"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数量</w:t>
            </w:r>
          </w:p>
        </w:tc>
        <w:tc>
          <w:tcPr>
            <w:tcW w:w="1058"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单价</w:t>
            </w:r>
          </w:p>
        </w:tc>
        <w:tc>
          <w:tcPr>
            <w:tcW w:w="1059"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总价</w:t>
            </w:r>
          </w:p>
        </w:tc>
        <w:tc>
          <w:tcPr>
            <w:tcW w:w="1187"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购买日期</w:t>
            </w:r>
          </w:p>
        </w:tc>
        <w:tc>
          <w:tcPr>
            <w:tcW w:w="1705" w:type="dxa"/>
            <w:vAlign w:val="center"/>
          </w:tcPr>
          <w:p>
            <w:pPr>
              <w:tabs>
                <w:tab w:val="left" w:pos="1260"/>
                <w:tab w:val="left" w:pos="1440"/>
              </w:tabs>
              <w:adjustRightInd w:val="0"/>
              <w:contextualSpacing/>
              <w:rPr>
                <w:rFonts w:ascii="仿宋_GB2312" w:hAnsi="宋体"/>
                <w:b/>
                <w:sz w:val="24"/>
              </w:rPr>
            </w:pPr>
            <w:r>
              <w:rPr>
                <w:rFonts w:hint="eastAsia" w:ascii="仿宋_GB2312" w:hAnsi="宋体"/>
                <w:b/>
                <w:sz w:val="24"/>
              </w:rPr>
              <w:t>存放具体地点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kern w:val="0"/>
                <w:szCs w:val="21"/>
              </w:rPr>
            </w:pPr>
            <w:r>
              <w:rPr>
                <w:rFonts w:ascii="仿宋_GB2312" w:hAnsi="宋体" w:cs="宋体"/>
                <w:kern w:val="0"/>
                <w:szCs w:val="21"/>
              </w:rPr>
              <w:t>…</w:t>
            </w: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74" w:type="dxa"/>
            <w:gridSpan w:val="2"/>
            <w:vAlign w:val="center"/>
          </w:tcPr>
          <w:p>
            <w:pPr>
              <w:widowControl/>
              <w:jc w:val="center"/>
              <w:rPr>
                <w:rFonts w:ascii="仿宋_GB2312" w:hAnsi="宋体"/>
                <w:b/>
                <w:sz w:val="24"/>
              </w:rPr>
            </w:pPr>
            <w:r>
              <w:rPr>
                <w:rFonts w:hint="eastAsia" w:ascii="仿宋_GB2312" w:hAnsi="宋体"/>
                <w:b/>
                <w:sz w:val="24"/>
              </w:rPr>
              <w:t>合计</w:t>
            </w:r>
          </w:p>
        </w:tc>
        <w:tc>
          <w:tcPr>
            <w:tcW w:w="1071"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751" w:type="dxa"/>
            <w:vAlign w:val="center"/>
          </w:tcPr>
          <w:p>
            <w:pPr>
              <w:widowControl/>
              <w:jc w:val="center"/>
              <w:rPr>
                <w:rFonts w:ascii="仿宋_GB2312" w:hAnsi="宋体" w:cs="宋体"/>
                <w:kern w:val="0"/>
                <w:szCs w:val="21"/>
              </w:rPr>
            </w:pPr>
          </w:p>
        </w:tc>
        <w:tc>
          <w:tcPr>
            <w:tcW w:w="1058"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1059" w:type="dxa"/>
            <w:vAlign w:val="center"/>
          </w:tcPr>
          <w:p>
            <w:pPr>
              <w:widowControl/>
              <w:jc w:val="center"/>
              <w:rPr>
                <w:rFonts w:ascii="仿宋_GB2312" w:hAnsi="宋体" w:cs="宋体"/>
                <w:kern w:val="0"/>
                <w:szCs w:val="21"/>
              </w:rPr>
            </w:pPr>
          </w:p>
        </w:tc>
        <w:tc>
          <w:tcPr>
            <w:tcW w:w="1187"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1705" w:type="dxa"/>
            <w:vAlign w:val="center"/>
          </w:tcPr>
          <w:p>
            <w:pPr>
              <w:jc w:val="center"/>
              <w:rPr>
                <w:rFonts w:ascii="仿宋_GB2312" w:hAnsi="宋体" w:cs="宋体"/>
                <w:szCs w:val="21"/>
              </w:rPr>
            </w:pPr>
            <w:r>
              <w:rPr>
                <w:rFonts w:hint="eastAsia" w:ascii="仿宋_GB2312" w:hAnsi="宋体" w:cs="宋体"/>
                <w:szCs w:val="21"/>
              </w:rPr>
              <w:t>——</w:t>
            </w:r>
          </w:p>
        </w:tc>
      </w:tr>
    </w:tbl>
    <w:p>
      <w:pPr>
        <w:rPr>
          <w:rFonts w:ascii="仿宋_GB2312"/>
          <w:b/>
          <w:sz w:val="28"/>
          <w:szCs w:val="28"/>
        </w:rPr>
      </w:pPr>
      <w:r>
        <w:rPr>
          <w:rFonts w:hint="eastAsia" w:ascii="仿宋_GB2312"/>
          <w:b/>
          <w:sz w:val="28"/>
          <w:szCs w:val="28"/>
        </w:rPr>
        <w:t>（备注：本表格设备须按照设备参考单价从高到低顺序依次排列）</w:t>
      </w:r>
    </w:p>
    <w:p>
      <w:pPr>
        <w:rPr>
          <w:rFonts w:ascii="仿宋_GB2312"/>
          <w:sz w:val="32"/>
          <w:szCs w:val="32"/>
        </w:rPr>
        <w:sectPr>
          <w:headerReference r:id="rId4" w:type="default"/>
          <w:footerReference r:id="rId5" w:type="default"/>
          <w:footerReference r:id="rId6" w:type="even"/>
          <w:pgSz w:w="11906" w:h="16838"/>
          <w:pgMar w:top="1134" w:right="1559" w:bottom="1134" w:left="1644" w:header="851" w:footer="992" w:gutter="0"/>
          <w:cols w:space="720" w:num="1"/>
          <w:titlePg/>
          <w:docGrid w:type="lines" w:linePitch="312" w:charSpace="0"/>
        </w:sectPr>
      </w:pPr>
    </w:p>
    <w:p>
      <w:pPr>
        <w:pStyle w:val="2"/>
        <w:rPr>
          <w:rFonts w:ascii="黑体" w:hAnsi="黑体" w:eastAsia="黑体"/>
          <w:b w:val="0"/>
          <w:sz w:val="32"/>
          <w:szCs w:val="32"/>
        </w:rPr>
      </w:pPr>
      <w:bookmarkStart w:id="115" w:name="_Toc3209950"/>
      <w:bookmarkStart w:id="116" w:name="_Toc5005"/>
      <w:bookmarkStart w:id="117" w:name="_Toc6010"/>
      <w:bookmarkStart w:id="118" w:name="_Toc29125"/>
      <w:bookmarkStart w:id="119" w:name="_Toc29802395"/>
      <w:bookmarkStart w:id="120" w:name="_Toc31643263"/>
      <w:r>
        <w:rPr>
          <w:rFonts w:hint="eastAsia" w:ascii="黑体" w:hAnsi="黑体" w:eastAsia="黑体"/>
          <w:b w:val="0"/>
          <w:sz w:val="32"/>
          <w:szCs w:val="32"/>
        </w:rPr>
        <w:t>附件</w:t>
      </w:r>
      <w:bookmarkEnd w:id="115"/>
      <w:bookmarkEnd w:id="116"/>
      <w:bookmarkEnd w:id="117"/>
      <w:r>
        <w:rPr>
          <w:rFonts w:hint="eastAsia" w:ascii="黑体" w:hAnsi="黑体" w:eastAsia="黑体"/>
          <w:b w:val="0"/>
          <w:sz w:val="32"/>
          <w:szCs w:val="32"/>
        </w:rPr>
        <w:t>2</w:t>
      </w:r>
      <w:bookmarkEnd w:id="118"/>
      <w:bookmarkEnd w:id="119"/>
      <w:bookmarkEnd w:id="120"/>
    </w:p>
    <w:p>
      <w:pPr>
        <w:jc w:val="center"/>
        <w:rPr>
          <w:rFonts w:ascii="宋体" w:hAnsi="宋体"/>
          <w:b/>
          <w:sz w:val="36"/>
          <w:szCs w:val="36"/>
        </w:rPr>
      </w:pPr>
      <w:r>
        <w:rPr>
          <w:rFonts w:hint="eastAsia" w:ascii="宋体" w:hAnsi="宋体"/>
          <w:b/>
          <w:sz w:val="36"/>
          <w:szCs w:val="36"/>
        </w:rPr>
        <w:t>项目拟新增设备/软件购置清单</w:t>
      </w:r>
    </w:p>
    <w:p>
      <w:pPr>
        <w:ind w:left="990"/>
        <w:jc w:val="center"/>
        <w:rPr>
          <w:rFonts w:ascii="仿宋_GB2312"/>
          <w:b/>
        </w:rPr>
      </w:pPr>
      <w:r>
        <w:rPr>
          <w:rFonts w:hint="eastAsia" w:ascii="仿宋_GB2312"/>
          <w:b/>
        </w:rPr>
        <w:t xml:space="preserve">                             单位：万元</w:t>
      </w:r>
    </w:p>
    <w:tbl>
      <w:tblPr>
        <w:tblStyle w:val="21"/>
        <w:tblW w:w="8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7"/>
        <w:gridCol w:w="1300"/>
        <w:gridCol w:w="850"/>
        <w:gridCol w:w="748"/>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序号</w:t>
            </w:r>
          </w:p>
        </w:tc>
        <w:tc>
          <w:tcPr>
            <w:tcW w:w="1807"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设备名称</w:t>
            </w:r>
          </w:p>
        </w:tc>
        <w:tc>
          <w:tcPr>
            <w:tcW w:w="1300"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参考型号</w:t>
            </w:r>
          </w:p>
        </w:tc>
        <w:tc>
          <w:tcPr>
            <w:tcW w:w="850"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参考数量</w:t>
            </w:r>
          </w:p>
        </w:tc>
        <w:tc>
          <w:tcPr>
            <w:tcW w:w="748"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参考单价</w:t>
            </w:r>
          </w:p>
        </w:tc>
        <w:tc>
          <w:tcPr>
            <w:tcW w:w="1417"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小计</w:t>
            </w:r>
          </w:p>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w:t>
            </w:r>
          </w:p>
        </w:tc>
        <w:tc>
          <w:tcPr>
            <w:tcW w:w="1559"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bCs/>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bCs/>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bCs/>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bCs/>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7" w:type="dxa"/>
            <w:vAlign w:val="center"/>
          </w:tcPr>
          <w:p>
            <w:pPr>
              <w:widowControl/>
              <w:jc w:val="center"/>
              <w:rPr>
                <w:rFonts w:ascii="仿宋_GB2312" w:hAnsi="宋体" w:cs="宋体"/>
                <w:kern w:val="0"/>
                <w:szCs w:val="21"/>
              </w:rPr>
            </w:pPr>
          </w:p>
        </w:tc>
        <w:tc>
          <w:tcPr>
            <w:tcW w:w="1807" w:type="dxa"/>
            <w:vAlign w:val="center"/>
          </w:tcPr>
          <w:p>
            <w:pPr>
              <w:jc w:val="center"/>
              <w:rPr>
                <w:rFonts w:ascii="仿宋_GB2312" w:hAnsi="宋体" w:cs="宋体"/>
                <w:szCs w:val="21"/>
              </w:rPr>
            </w:pPr>
          </w:p>
        </w:tc>
        <w:tc>
          <w:tcPr>
            <w:tcW w:w="1300" w:type="dxa"/>
            <w:vAlign w:val="center"/>
          </w:tcPr>
          <w:p>
            <w:pPr>
              <w:jc w:val="center"/>
              <w:rPr>
                <w:rFonts w:ascii="仿宋_GB2312" w:hAnsi="宋体" w:cs="宋体"/>
                <w:szCs w:val="21"/>
              </w:rPr>
            </w:pPr>
          </w:p>
        </w:tc>
        <w:tc>
          <w:tcPr>
            <w:tcW w:w="850" w:type="dxa"/>
            <w:vAlign w:val="center"/>
          </w:tcPr>
          <w:p>
            <w:pPr>
              <w:widowControl/>
              <w:jc w:val="center"/>
              <w:rPr>
                <w:rFonts w:ascii="仿宋_GB2312" w:hAnsi="宋体" w:cs="宋体"/>
                <w:kern w:val="0"/>
                <w:szCs w:val="21"/>
              </w:rPr>
            </w:pPr>
          </w:p>
        </w:tc>
        <w:tc>
          <w:tcPr>
            <w:tcW w:w="748" w:type="dxa"/>
            <w:vAlign w:val="center"/>
          </w:tcPr>
          <w:p>
            <w:pPr>
              <w:jc w:val="center"/>
              <w:rPr>
                <w:rFonts w:ascii="仿宋_GB2312" w:hAnsi="宋体" w:cs="宋体"/>
                <w:szCs w:val="21"/>
              </w:rPr>
            </w:pPr>
          </w:p>
        </w:tc>
        <w:tc>
          <w:tcPr>
            <w:tcW w:w="1417" w:type="dxa"/>
            <w:vAlign w:val="center"/>
          </w:tcPr>
          <w:p>
            <w:pPr>
              <w:jc w:val="center"/>
              <w:rPr>
                <w:rFonts w:ascii="仿宋_GB2312" w:hAnsi="宋体" w:cs="宋体"/>
                <w:szCs w:val="21"/>
              </w:rPr>
            </w:pPr>
          </w:p>
        </w:tc>
        <w:tc>
          <w:tcPr>
            <w:tcW w:w="1559"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24" w:type="dxa"/>
            <w:gridSpan w:val="2"/>
            <w:vAlign w:val="center"/>
          </w:tcPr>
          <w:p>
            <w:pPr>
              <w:widowControl/>
              <w:jc w:val="center"/>
              <w:rPr>
                <w:rFonts w:ascii="仿宋_GB2312" w:hAnsi="宋体"/>
                <w:b/>
                <w:sz w:val="24"/>
              </w:rPr>
            </w:pPr>
            <w:r>
              <w:rPr>
                <w:rFonts w:hint="eastAsia" w:ascii="仿宋_GB2312" w:hAnsi="宋体"/>
                <w:b/>
                <w:sz w:val="24"/>
              </w:rPr>
              <w:t>合计</w:t>
            </w:r>
          </w:p>
        </w:tc>
        <w:tc>
          <w:tcPr>
            <w:tcW w:w="1300"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850" w:type="dxa"/>
            <w:vAlign w:val="center"/>
          </w:tcPr>
          <w:p>
            <w:pPr>
              <w:widowControl/>
              <w:jc w:val="center"/>
              <w:rPr>
                <w:rFonts w:ascii="仿宋_GB2312" w:hAnsi="宋体" w:cs="宋体"/>
                <w:kern w:val="0"/>
                <w:szCs w:val="21"/>
              </w:rPr>
            </w:pPr>
          </w:p>
        </w:tc>
        <w:tc>
          <w:tcPr>
            <w:tcW w:w="748"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1417" w:type="dxa"/>
            <w:vAlign w:val="center"/>
          </w:tcPr>
          <w:p>
            <w:pPr>
              <w:widowControl/>
              <w:jc w:val="center"/>
              <w:rPr>
                <w:rFonts w:ascii="仿宋_GB2312" w:hAnsi="宋体" w:cs="宋体"/>
                <w:kern w:val="0"/>
                <w:szCs w:val="21"/>
              </w:rPr>
            </w:pPr>
          </w:p>
        </w:tc>
        <w:tc>
          <w:tcPr>
            <w:tcW w:w="1559" w:type="dxa"/>
            <w:vAlign w:val="center"/>
          </w:tcPr>
          <w:p>
            <w:pPr>
              <w:jc w:val="center"/>
              <w:rPr>
                <w:rFonts w:ascii="仿宋_GB2312" w:hAnsi="宋体" w:cs="宋体"/>
                <w:szCs w:val="21"/>
              </w:rPr>
            </w:pPr>
            <w:r>
              <w:rPr>
                <w:rFonts w:hint="eastAsia" w:ascii="仿宋_GB2312" w:hAnsi="宋体" w:cs="宋体"/>
                <w:szCs w:val="21"/>
              </w:rPr>
              <w:t>——</w:t>
            </w:r>
          </w:p>
        </w:tc>
      </w:tr>
    </w:tbl>
    <w:p>
      <w:pPr>
        <w:rPr>
          <w:rFonts w:ascii="仿宋_GB2312"/>
          <w:b/>
          <w:sz w:val="28"/>
          <w:szCs w:val="28"/>
        </w:rPr>
      </w:pPr>
      <w:r>
        <w:rPr>
          <w:rFonts w:hint="eastAsia" w:ascii="仿宋_GB2312"/>
          <w:b/>
          <w:sz w:val="28"/>
          <w:szCs w:val="28"/>
        </w:rPr>
        <w:t>（备注：本表格设备须按照设备参考单价从高到低顺序依次排列）</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sz w:val="32"/>
          <w:szCs w:val="32"/>
        </w:rPr>
        <w:sectPr>
          <w:pgSz w:w="11906" w:h="16838"/>
          <w:pgMar w:top="1134" w:right="1559" w:bottom="1134" w:left="1644" w:header="851" w:footer="992" w:gutter="0"/>
          <w:cols w:space="720" w:num="1"/>
          <w:titlePg/>
          <w:docGrid w:type="lines" w:linePitch="312" w:charSpace="0"/>
        </w:sectPr>
      </w:pPr>
    </w:p>
    <w:p>
      <w:pPr>
        <w:pStyle w:val="2"/>
        <w:rPr>
          <w:rFonts w:ascii="黑体" w:hAnsi="黑体" w:eastAsia="黑体"/>
          <w:b w:val="0"/>
          <w:sz w:val="32"/>
          <w:szCs w:val="32"/>
        </w:rPr>
      </w:pPr>
      <w:bookmarkStart w:id="121" w:name="_Toc3752"/>
      <w:bookmarkStart w:id="122" w:name="_Toc3209949"/>
      <w:bookmarkStart w:id="123" w:name="_Toc18308"/>
      <w:bookmarkStart w:id="124" w:name="_Toc31643264"/>
      <w:bookmarkStart w:id="125" w:name="_Toc1982"/>
      <w:bookmarkStart w:id="126" w:name="_Toc29802396"/>
      <w:bookmarkStart w:id="127" w:name="_Toc3209951"/>
      <w:bookmarkStart w:id="128" w:name="_Toc1789"/>
      <w:bookmarkStart w:id="129" w:name="_Toc15961"/>
      <w:r>
        <w:rPr>
          <w:rFonts w:hint="eastAsia" w:ascii="黑体" w:hAnsi="黑体" w:eastAsia="黑体"/>
          <w:b w:val="0"/>
          <w:sz w:val="32"/>
          <w:szCs w:val="32"/>
        </w:rPr>
        <w:t>附件</w:t>
      </w:r>
      <w:bookmarkEnd w:id="121"/>
      <w:bookmarkEnd w:id="122"/>
      <w:bookmarkEnd w:id="123"/>
      <w:r>
        <w:rPr>
          <w:rFonts w:hint="eastAsia" w:ascii="黑体" w:hAnsi="黑体" w:eastAsia="黑体"/>
          <w:b w:val="0"/>
          <w:sz w:val="32"/>
          <w:szCs w:val="32"/>
        </w:rPr>
        <w:t>3</w:t>
      </w:r>
      <w:bookmarkEnd w:id="124"/>
      <w:bookmarkEnd w:id="125"/>
      <w:bookmarkEnd w:id="126"/>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产业化事后补助项目建设情况的投资说明</w:t>
      </w:r>
    </w:p>
    <w:p/>
    <w:p>
      <w:pPr>
        <w:rPr>
          <w:rFonts w:ascii="仿宋" w:hAnsi="仿宋" w:eastAsia="仿宋" w:cs="仿宋"/>
          <w:sz w:val="32"/>
          <w:szCs w:val="32"/>
        </w:rPr>
      </w:pPr>
      <w:r>
        <w:rPr>
          <w:rFonts w:hint="eastAsia" w:ascii="仿宋" w:hAnsi="仿宋" w:eastAsia="仿宋" w:cs="仿宋"/>
          <w:sz w:val="32"/>
          <w:szCs w:val="32"/>
        </w:rPr>
        <w:t>深圳市发展和改革委员会：</w:t>
      </w:r>
    </w:p>
    <w:p>
      <w:pPr>
        <w:ind w:firstLine="640" w:firstLineChars="200"/>
        <w:rPr>
          <w:rFonts w:ascii="仿宋" w:hAnsi="仿宋" w:eastAsia="仿宋" w:cs="仿宋"/>
          <w:sz w:val="32"/>
          <w:szCs w:val="32"/>
        </w:rPr>
      </w:pPr>
      <w:r>
        <w:rPr>
          <w:rFonts w:hint="eastAsia" w:ascii="仿宋" w:hAnsi="仿宋" w:eastAsia="仿宋" w:cs="仿宋"/>
          <w:sz w:val="32"/>
          <w:szCs w:val="32"/>
        </w:rPr>
        <w:t>我司于X年XX年XX月申报深圳战略性新兴产业XX年第XX批XXXX产业（产业化事后补助项目类），项目名称为XXXXXX，现将项目投资情况说明如下：</w:t>
      </w:r>
    </w:p>
    <w:p>
      <w:pPr>
        <w:ind w:firstLine="640" w:firstLineChars="200"/>
        <w:rPr>
          <w:rFonts w:ascii="仿宋" w:hAnsi="仿宋" w:eastAsia="仿宋" w:cs="仿宋"/>
          <w:sz w:val="32"/>
          <w:szCs w:val="32"/>
        </w:rPr>
      </w:pPr>
      <w:r>
        <w:rPr>
          <w:rFonts w:hint="eastAsia" w:ascii="仿宋" w:hAnsi="仿宋" w:eastAsia="仿宋" w:cs="仿宋"/>
          <w:sz w:val="32"/>
          <w:szCs w:val="32"/>
        </w:rPr>
        <w:t>项目计划总投资XXXXX万元，截至项目申报时点（20XX年X月X日），其中，已完成投资XXXX万元，计划新增投资XX万元（详见附件1.1）。并提供项目已有设备清单和新增设备清单（详见附件1.2和1.3）。</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jc w:val="right"/>
        <w:rPr>
          <w:rFonts w:ascii="仿宋" w:hAnsi="仿宋" w:eastAsia="仿宋" w:cs="仿宋"/>
          <w:sz w:val="32"/>
          <w:szCs w:val="32"/>
        </w:rPr>
      </w:pPr>
      <w:r>
        <w:rPr>
          <w:rFonts w:hint="eastAsia" w:ascii="仿宋" w:hAnsi="仿宋" w:eastAsia="仿宋" w:cs="仿宋"/>
          <w:sz w:val="32"/>
          <w:szCs w:val="32"/>
        </w:rPr>
        <w:t>XX（单位名称）</w:t>
      </w:r>
    </w:p>
    <w:p>
      <w:pPr>
        <w:ind w:firstLine="640" w:firstLineChars="200"/>
        <w:jc w:val="right"/>
        <w:rPr>
          <w:rFonts w:ascii="仿宋" w:hAnsi="仿宋" w:eastAsia="仿宋" w:cs="仿宋"/>
          <w:sz w:val="32"/>
          <w:szCs w:val="32"/>
        </w:rPr>
        <w:sectPr>
          <w:headerReference r:id="rId7" w:type="default"/>
          <w:footerReference r:id="rId8" w:type="default"/>
          <w:footerReference r:id="rId9" w:type="even"/>
          <w:pgSz w:w="11906" w:h="16838"/>
          <w:pgMar w:top="1134" w:right="1559" w:bottom="1134" w:left="1644" w:header="851" w:footer="992" w:gutter="0"/>
          <w:cols w:space="720" w:num="1"/>
          <w:titlePg/>
          <w:docGrid w:type="lines" w:linePitch="312" w:charSpace="0"/>
        </w:sectPr>
      </w:pPr>
      <w:r>
        <w:rPr>
          <w:rFonts w:hint="eastAsia" w:ascii="仿宋" w:hAnsi="仿宋" w:eastAsia="仿宋" w:cs="仿宋"/>
          <w:sz w:val="32"/>
          <w:szCs w:val="32"/>
        </w:rPr>
        <w:t>20XX年X月X日</w:t>
      </w:r>
    </w:p>
    <w:tbl>
      <w:tblPr>
        <w:tblStyle w:val="21"/>
        <w:tblW w:w="8301" w:type="dxa"/>
        <w:tblInd w:w="0" w:type="dxa"/>
        <w:tblLayout w:type="fixed"/>
        <w:tblCellMar>
          <w:top w:w="0" w:type="dxa"/>
          <w:left w:w="0" w:type="dxa"/>
          <w:bottom w:w="0" w:type="dxa"/>
          <w:right w:w="0" w:type="dxa"/>
        </w:tblCellMar>
      </w:tblPr>
      <w:tblGrid>
        <w:gridCol w:w="2615"/>
        <w:gridCol w:w="1516"/>
        <w:gridCol w:w="2550"/>
        <w:gridCol w:w="1620"/>
      </w:tblGrid>
      <w:tr>
        <w:tblPrEx>
          <w:tblLayout w:type="fixed"/>
          <w:tblCellMar>
            <w:top w:w="0" w:type="dxa"/>
            <w:left w:w="0" w:type="dxa"/>
            <w:bottom w:w="0" w:type="dxa"/>
            <w:right w:w="0" w:type="dxa"/>
          </w:tblCellMar>
        </w:tblPrEx>
        <w:trPr>
          <w:trHeight w:val="405" w:hRule="atLeast"/>
        </w:trPr>
        <w:tc>
          <w:tcPr>
            <w:tcW w:w="8301" w:type="dxa"/>
            <w:gridSpan w:val="4"/>
            <w:tcBorders>
              <w:top w:val="nil"/>
              <w:left w:val="nil"/>
              <w:bottom w:val="nil"/>
              <w:right w:val="nil"/>
            </w:tcBorders>
            <w:tcMar>
              <w:top w:w="15" w:type="dxa"/>
              <w:left w:w="15" w:type="dxa"/>
              <w:right w:w="15" w:type="dxa"/>
            </w:tcMar>
            <w:vAlign w:val="center"/>
          </w:tcPr>
          <w:p>
            <w:bookmarkStart w:id="130" w:name="_Toc8332"/>
            <w:bookmarkStart w:id="131" w:name="_Toc10678"/>
            <w:r>
              <w:rPr>
                <w:rFonts w:ascii="黑体" w:hAnsi="黑体" w:eastAsia="黑体"/>
                <w:sz w:val="32"/>
                <w:szCs w:val="32"/>
                <w:lang w:bidi="ar"/>
              </w:rPr>
              <w:t>附件</w:t>
            </w:r>
            <w:r>
              <w:rPr>
                <w:rFonts w:hint="eastAsia" w:ascii="黑体" w:hAnsi="黑体" w:eastAsia="黑体"/>
                <w:sz w:val="32"/>
                <w:szCs w:val="32"/>
                <w:lang w:bidi="ar"/>
              </w:rPr>
              <w:t>3</w:t>
            </w:r>
            <w:r>
              <w:rPr>
                <w:rFonts w:ascii="黑体" w:hAnsi="黑体" w:eastAsia="黑体"/>
                <w:sz w:val="32"/>
                <w:szCs w:val="32"/>
                <w:lang w:bidi="ar"/>
              </w:rPr>
              <w:t>.1</w:t>
            </w:r>
            <w:bookmarkEnd w:id="130"/>
            <w:bookmarkEnd w:id="131"/>
          </w:p>
        </w:tc>
      </w:tr>
      <w:tr>
        <w:tblPrEx>
          <w:tblLayout w:type="fixed"/>
          <w:tblCellMar>
            <w:top w:w="0" w:type="dxa"/>
            <w:left w:w="0" w:type="dxa"/>
            <w:bottom w:w="0" w:type="dxa"/>
            <w:right w:w="0" w:type="dxa"/>
          </w:tblCellMar>
        </w:tblPrEx>
        <w:trPr>
          <w:trHeight w:val="935" w:hRule="atLeast"/>
        </w:trPr>
        <w:tc>
          <w:tcPr>
            <w:tcW w:w="8301" w:type="dxa"/>
            <w:gridSpan w:val="4"/>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b/>
                <w:bCs/>
                <w:color w:val="000000"/>
                <w:kern w:val="0"/>
                <w:sz w:val="36"/>
                <w:szCs w:val="36"/>
                <w:lang w:bidi="ar"/>
              </w:rPr>
              <w:t>项目投资信息表</w:t>
            </w:r>
          </w:p>
        </w:tc>
      </w:tr>
      <w:tr>
        <w:tblPrEx>
          <w:tblLayout w:type="fixed"/>
          <w:tblCellMar>
            <w:top w:w="0" w:type="dxa"/>
            <w:left w:w="0" w:type="dxa"/>
            <w:bottom w:w="0" w:type="dxa"/>
            <w:right w:w="0" w:type="dxa"/>
          </w:tblCellMar>
        </w:tblPrEx>
        <w:trPr>
          <w:trHeight w:val="405" w:hRule="atLeast"/>
        </w:trPr>
        <w:tc>
          <w:tcPr>
            <w:tcW w:w="26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申报单位</w:t>
            </w:r>
          </w:p>
        </w:tc>
        <w:tc>
          <w:tcPr>
            <w:tcW w:w="568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405"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项目名称</w:t>
            </w:r>
          </w:p>
        </w:tc>
        <w:tc>
          <w:tcPr>
            <w:tcW w:w="56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405"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产业类别</w:t>
            </w:r>
          </w:p>
        </w:tc>
        <w:tc>
          <w:tcPr>
            <w:tcW w:w="56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405"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申报批次</w:t>
            </w:r>
          </w:p>
        </w:tc>
        <w:tc>
          <w:tcPr>
            <w:tcW w:w="56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深圳市战略性新兴产业XX年第XX批（产业化事后资助）</w:t>
            </w:r>
          </w:p>
        </w:tc>
      </w:tr>
      <w:tr>
        <w:tblPrEx>
          <w:tblLayout w:type="fixed"/>
          <w:tblCellMar>
            <w:top w:w="0" w:type="dxa"/>
            <w:left w:w="0" w:type="dxa"/>
            <w:bottom w:w="0" w:type="dxa"/>
            <w:right w:w="0" w:type="dxa"/>
          </w:tblCellMar>
        </w:tblPrEx>
        <w:trPr>
          <w:trHeight w:val="405"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申报时间</w:t>
            </w:r>
          </w:p>
        </w:tc>
        <w:tc>
          <w:tcPr>
            <w:tcW w:w="56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20XX年X月X日</w:t>
            </w:r>
          </w:p>
        </w:tc>
      </w:tr>
      <w:tr>
        <w:tblPrEx>
          <w:tblLayout w:type="fixed"/>
          <w:tblCellMar>
            <w:top w:w="0" w:type="dxa"/>
            <w:left w:w="0" w:type="dxa"/>
            <w:bottom w:w="0" w:type="dxa"/>
            <w:right w:w="0" w:type="dxa"/>
          </w:tblCellMar>
        </w:tblPrEx>
        <w:trPr>
          <w:trHeight w:val="405"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项目类别</w:t>
            </w:r>
          </w:p>
        </w:tc>
        <w:tc>
          <w:tcPr>
            <w:tcW w:w="56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计划支出金额</w:t>
            </w:r>
          </w:p>
        </w:tc>
      </w:tr>
      <w:tr>
        <w:tblPrEx>
          <w:tblLayout w:type="fixed"/>
          <w:tblCellMar>
            <w:top w:w="0" w:type="dxa"/>
            <w:left w:w="0" w:type="dxa"/>
            <w:bottom w:w="0" w:type="dxa"/>
            <w:right w:w="0" w:type="dxa"/>
          </w:tblCellMar>
        </w:tblPrEx>
        <w:trPr>
          <w:trHeight w:val="405"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已完成投资（万元）</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新增投资（万元）</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小计（万元）</w:t>
            </w:r>
          </w:p>
        </w:tc>
      </w:tr>
      <w:tr>
        <w:tblPrEx>
          <w:tblLayout w:type="fixed"/>
          <w:tblCellMar>
            <w:top w:w="0" w:type="dxa"/>
            <w:left w:w="0" w:type="dxa"/>
            <w:bottom w:w="0" w:type="dxa"/>
            <w:right w:w="0" w:type="dxa"/>
          </w:tblCellMar>
        </w:tblPrEx>
        <w:trPr>
          <w:trHeight w:val="913"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sz w:val="22"/>
                <w:szCs w:val="22"/>
              </w:rPr>
              <w:t>1.建设投资</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913"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其中：建设工程费</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913"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设备购置费</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913"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2"/>
                <w:szCs w:val="22"/>
                <w:lang w:bidi="ar"/>
              </w:rPr>
              <w:t>2.研发费用</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913"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2"/>
                <w:szCs w:val="22"/>
                <w:lang w:bidi="ar"/>
              </w:rPr>
              <w:t>3.铺底流动资金</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913" w:hRule="atLeast"/>
        </w:trPr>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2"/>
                <w:szCs w:val="22"/>
                <w:lang w:bidi="ar"/>
              </w:rPr>
              <w:t>合计</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r>
    </w:tbl>
    <w:p>
      <w:pPr>
        <w:sectPr>
          <w:pgSz w:w="11906" w:h="16838"/>
          <w:pgMar w:top="1440" w:right="1800" w:bottom="1440" w:left="1800" w:header="851" w:footer="992" w:gutter="0"/>
          <w:cols w:space="720" w:num="1"/>
          <w:docGrid w:type="lines" w:linePitch="312" w:charSpace="0"/>
        </w:sectPr>
      </w:pPr>
      <w:r>
        <w:rPr>
          <w:rFonts w:hint="eastAsia"/>
        </w:rPr>
        <w:t>备注：1.项目总投资根据申报时填列；2.项目已完成投资，指项目自建设期开始至项目申报之日已发生投资；3.项目新增投资，指项目申报之日至项目建设完成计划新增投资；4.本表格填列数据应和提交给深圳市发展改革委的项目申报书保持一致。</w:t>
      </w:r>
    </w:p>
    <w:p>
      <w:pPr>
        <w:rPr>
          <w:lang w:bidi="ar"/>
        </w:rPr>
      </w:pPr>
      <w:bookmarkStart w:id="132" w:name="_Toc17441_WPSOffice_Level1"/>
      <w:bookmarkStart w:id="133" w:name="_Toc525841968"/>
      <w:bookmarkStart w:id="134" w:name="_Toc24464"/>
      <w:bookmarkStart w:id="135" w:name="_Toc27818"/>
      <w:r>
        <w:rPr>
          <w:rFonts w:hint="eastAsia" w:ascii="黑体" w:hAnsi="黑体" w:eastAsia="黑体"/>
          <w:sz w:val="32"/>
          <w:szCs w:val="32"/>
          <w:lang w:bidi="ar"/>
        </w:rPr>
        <w:t>附件</w:t>
      </w:r>
      <w:bookmarkEnd w:id="132"/>
      <w:bookmarkEnd w:id="133"/>
      <w:r>
        <w:rPr>
          <w:rFonts w:hint="eastAsia" w:ascii="黑体" w:hAnsi="黑体" w:eastAsia="黑体"/>
          <w:sz w:val="32"/>
          <w:szCs w:val="32"/>
          <w:lang w:bidi="ar"/>
        </w:rPr>
        <w:t>3</w:t>
      </w:r>
      <w:r>
        <w:rPr>
          <w:rFonts w:ascii="黑体" w:hAnsi="黑体" w:eastAsia="黑体"/>
          <w:sz w:val="32"/>
          <w:szCs w:val="32"/>
          <w:lang w:bidi="ar"/>
        </w:rPr>
        <w:t>.2</w:t>
      </w:r>
      <w:bookmarkEnd w:id="134"/>
      <w:bookmarkEnd w:id="135"/>
    </w:p>
    <w:p>
      <w:pPr>
        <w:ind w:firstLine="708" w:firstLineChars="196"/>
        <w:jc w:val="center"/>
        <w:rPr>
          <w:rFonts w:ascii="宋体" w:hAnsi="宋体"/>
          <w:b/>
          <w:sz w:val="36"/>
          <w:szCs w:val="36"/>
        </w:rPr>
      </w:pPr>
      <w:bookmarkStart w:id="136" w:name="_Toc29525_WPSOffice_Level1"/>
      <w:r>
        <w:rPr>
          <w:rFonts w:hint="eastAsia" w:ascii="宋体" w:hAnsi="宋体"/>
          <w:b/>
          <w:sz w:val="36"/>
          <w:szCs w:val="36"/>
        </w:rPr>
        <w:t>项目已有仪器设备清单</w:t>
      </w:r>
      <w:bookmarkEnd w:id="136"/>
    </w:p>
    <w:p>
      <w:pPr>
        <w:jc w:val="right"/>
        <w:rPr>
          <w:rFonts w:ascii="宋体" w:hAnsi="宋体"/>
          <w:b/>
          <w:sz w:val="36"/>
          <w:szCs w:val="36"/>
        </w:rPr>
      </w:pPr>
      <w:r>
        <w:rPr>
          <w:rFonts w:hint="eastAsia" w:ascii="仿宋_GB2312"/>
          <w:b/>
        </w:rPr>
        <w:t>单位：万元</w:t>
      </w:r>
    </w:p>
    <w:tbl>
      <w:tblPr>
        <w:tblStyle w:val="21"/>
        <w:tblW w:w="9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54"/>
        <w:gridCol w:w="1071"/>
        <w:gridCol w:w="751"/>
        <w:gridCol w:w="1058"/>
        <w:gridCol w:w="1059"/>
        <w:gridCol w:w="118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20"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序号</w:t>
            </w:r>
          </w:p>
        </w:tc>
        <w:tc>
          <w:tcPr>
            <w:tcW w:w="1954"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仪器/设备名称</w:t>
            </w:r>
          </w:p>
        </w:tc>
        <w:tc>
          <w:tcPr>
            <w:tcW w:w="1071"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型号</w:t>
            </w:r>
          </w:p>
        </w:tc>
        <w:tc>
          <w:tcPr>
            <w:tcW w:w="751"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数量</w:t>
            </w:r>
          </w:p>
        </w:tc>
        <w:tc>
          <w:tcPr>
            <w:tcW w:w="1058"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单价</w:t>
            </w:r>
          </w:p>
        </w:tc>
        <w:tc>
          <w:tcPr>
            <w:tcW w:w="1059"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总价</w:t>
            </w:r>
          </w:p>
        </w:tc>
        <w:tc>
          <w:tcPr>
            <w:tcW w:w="1187"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购买日期</w:t>
            </w:r>
          </w:p>
        </w:tc>
        <w:tc>
          <w:tcPr>
            <w:tcW w:w="1705" w:type="dxa"/>
            <w:vAlign w:val="center"/>
          </w:tcPr>
          <w:p>
            <w:pPr>
              <w:tabs>
                <w:tab w:val="left" w:pos="1260"/>
                <w:tab w:val="left" w:pos="1440"/>
              </w:tabs>
              <w:adjustRightInd w:val="0"/>
              <w:contextualSpacing/>
              <w:rPr>
                <w:rFonts w:ascii="仿宋_GB2312" w:hAnsi="宋体"/>
                <w:b/>
                <w:sz w:val="24"/>
              </w:rPr>
            </w:pPr>
            <w:r>
              <w:rPr>
                <w:rFonts w:hint="eastAsia" w:ascii="仿宋_GB2312" w:hAnsi="宋体"/>
                <w:b/>
                <w:sz w:val="24"/>
              </w:rPr>
              <w:t>存放具体地点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bCs/>
                <w:kern w:val="0"/>
                <w:szCs w:val="21"/>
              </w:rPr>
            </w:pP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bCs/>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0" w:type="dxa"/>
            <w:vAlign w:val="center"/>
          </w:tcPr>
          <w:p>
            <w:pPr>
              <w:widowControl/>
              <w:jc w:val="center"/>
              <w:rPr>
                <w:rFonts w:ascii="仿宋_GB2312" w:hAnsi="宋体" w:cs="宋体"/>
                <w:kern w:val="0"/>
                <w:szCs w:val="21"/>
              </w:rPr>
            </w:pPr>
            <w:r>
              <w:rPr>
                <w:rFonts w:ascii="仿宋_GB2312" w:hAnsi="宋体" w:cs="宋体"/>
                <w:kern w:val="0"/>
                <w:szCs w:val="21"/>
              </w:rPr>
              <w:t>…</w:t>
            </w:r>
          </w:p>
        </w:tc>
        <w:tc>
          <w:tcPr>
            <w:tcW w:w="1954" w:type="dxa"/>
            <w:vAlign w:val="center"/>
          </w:tcPr>
          <w:p>
            <w:pPr>
              <w:jc w:val="center"/>
              <w:rPr>
                <w:rFonts w:ascii="仿宋_GB2312" w:hAnsi="宋体" w:cs="宋体"/>
                <w:szCs w:val="21"/>
              </w:rPr>
            </w:pPr>
          </w:p>
        </w:tc>
        <w:tc>
          <w:tcPr>
            <w:tcW w:w="1071" w:type="dxa"/>
            <w:vAlign w:val="center"/>
          </w:tcPr>
          <w:p>
            <w:pPr>
              <w:jc w:val="center"/>
              <w:rPr>
                <w:rFonts w:ascii="仿宋_GB2312" w:hAnsi="宋体" w:cs="宋体"/>
                <w:szCs w:val="21"/>
              </w:rPr>
            </w:pPr>
          </w:p>
        </w:tc>
        <w:tc>
          <w:tcPr>
            <w:tcW w:w="751" w:type="dxa"/>
            <w:vAlign w:val="center"/>
          </w:tcPr>
          <w:p>
            <w:pPr>
              <w:jc w:val="center"/>
              <w:rPr>
                <w:rFonts w:ascii="仿宋_GB2312" w:hAnsi="宋体" w:cs="宋体"/>
                <w:szCs w:val="21"/>
              </w:rPr>
            </w:pPr>
          </w:p>
        </w:tc>
        <w:tc>
          <w:tcPr>
            <w:tcW w:w="1058" w:type="dxa"/>
            <w:vAlign w:val="center"/>
          </w:tcPr>
          <w:p>
            <w:pPr>
              <w:widowControl/>
              <w:jc w:val="center"/>
              <w:rPr>
                <w:rFonts w:ascii="仿宋_GB2312" w:hAnsi="宋体" w:cs="宋体"/>
                <w:kern w:val="0"/>
                <w:szCs w:val="21"/>
              </w:rPr>
            </w:pPr>
          </w:p>
        </w:tc>
        <w:tc>
          <w:tcPr>
            <w:tcW w:w="1059" w:type="dxa"/>
            <w:vAlign w:val="center"/>
          </w:tcPr>
          <w:p>
            <w:pPr>
              <w:jc w:val="center"/>
              <w:rPr>
                <w:rFonts w:ascii="仿宋_GB2312" w:hAnsi="宋体" w:cs="宋体"/>
                <w:szCs w:val="21"/>
              </w:rPr>
            </w:pPr>
          </w:p>
        </w:tc>
        <w:tc>
          <w:tcPr>
            <w:tcW w:w="1187" w:type="dxa"/>
            <w:vAlign w:val="center"/>
          </w:tcPr>
          <w:p>
            <w:pPr>
              <w:jc w:val="center"/>
              <w:rPr>
                <w:rFonts w:ascii="仿宋_GB2312" w:hAnsi="宋体" w:cs="宋体"/>
                <w:szCs w:val="21"/>
              </w:rPr>
            </w:pPr>
          </w:p>
        </w:tc>
        <w:tc>
          <w:tcPr>
            <w:tcW w:w="1705"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74" w:type="dxa"/>
            <w:gridSpan w:val="2"/>
            <w:vAlign w:val="center"/>
          </w:tcPr>
          <w:p>
            <w:pPr>
              <w:widowControl/>
              <w:jc w:val="center"/>
              <w:rPr>
                <w:rFonts w:ascii="仿宋_GB2312" w:hAnsi="宋体"/>
                <w:b/>
                <w:sz w:val="24"/>
              </w:rPr>
            </w:pPr>
            <w:r>
              <w:rPr>
                <w:rFonts w:hint="eastAsia" w:ascii="仿宋_GB2312" w:hAnsi="宋体"/>
                <w:b/>
                <w:sz w:val="24"/>
              </w:rPr>
              <w:t>合计</w:t>
            </w:r>
          </w:p>
        </w:tc>
        <w:tc>
          <w:tcPr>
            <w:tcW w:w="1071"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751" w:type="dxa"/>
            <w:vAlign w:val="center"/>
          </w:tcPr>
          <w:p>
            <w:pPr>
              <w:widowControl/>
              <w:jc w:val="center"/>
              <w:rPr>
                <w:rFonts w:ascii="仿宋_GB2312" w:hAnsi="宋体" w:cs="宋体"/>
                <w:kern w:val="0"/>
                <w:szCs w:val="21"/>
              </w:rPr>
            </w:pPr>
          </w:p>
        </w:tc>
        <w:tc>
          <w:tcPr>
            <w:tcW w:w="1058"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1059" w:type="dxa"/>
            <w:vAlign w:val="center"/>
          </w:tcPr>
          <w:p>
            <w:pPr>
              <w:widowControl/>
              <w:jc w:val="center"/>
              <w:rPr>
                <w:rFonts w:ascii="仿宋_GB2312" w:hAnsi="宋体" w:cs="宋体"/>
                <w:kern w:val="0"/>
                <w:szCs w:val="21"/>
              </w:rPr>
            </w:pPr>
          </w:p>
        </w:tc>
        <w:tc>
          <w:tcPr>
            <w:tcW w:w="1187"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1705" w:type="dxa"/>
            <w:vAlign w:val="center"/>
          </w:tcPr>
          <w:p>
            <w:pPr>
              <w:jc w:val="center"/>
              <w:rPr>
                <w:rFonts w:ascii="仿宋_GB2312" w:hAnsi="宋体" w:cs="宋体"/>
                <w:szCs w:val="21"/>
              </w:rPr>
            </w:pPr>
            <w:r>
              <w:rPr>
                <w:rFonts w:hint="eastAsia" w:ascii="仿宋_GB2312" w:hAnsi="宋体" w:cs="宋体"/>
                <w:szCs w:val="21"/>
              </w:rPr>
              <w:t>——</w:t>
            </w:r>
          </w:p>
        </w:tc>
      </w:tr>
    </w:tbl>
    <w:p>
      <w:pPr>
        <w:rPr>
          <w:rFonts w:ascii="仿宋_GB2312"/>
          <w:bCs/>
          <w:sz w:val="32"/>
          <w:szCs w:val="32"/>
        </w:rPr>
        <w:sectPr>
          <w:headerReference r:id="rId10" w:type="default"/>
          <w:footerReference r:id="rId11" w:type="default"/>
          <w:footerReference r:id="rId12" w:type="even"/>
          <w:pgSz w:w="11906" w:h="16838"/>
          <w:pgMar w:top="1134" w:right="1559" w:bottom="1134" w:left="1644" w:header="851" w:footer="992" w:gutter="0"/>
          <w:cols w:space="720" w:num="1"/>
          <w:titlePg/>
          <w:docGrid w:type="lines" w:linePitch="312" w:charSpace="0"/>
        </w:sectPr>
      </w:pPr>
      <w:r>
        <w:rPr>
          <w:rFonts w:hint="eastAsia" w:ascii="仿宋_GB2312"/>
          <w:bCs/>
          <w:sz w:val="28"/>
          <w:szCs w:val="28"/>
        </w:rPr>
        <w:t>（备注：1.已有设备是指</w:t>
      </w:r>
      <w:r>
        <w:rPr>
          <w:rFonts w:hint="eastAsia" w:ascii="仿宋_GB2312"/>
          <w:b/>
          <w:sz w:val="28"/>
          <w:szCs w:val="28"/>
        </w:rPr>
        <w:t>自项目建设期开始至项目申报之日</w:t>
      </w:r>
      <w:r>
        <w:rPr>
          <w:rFonts w:hint="eastAsia" w:ascii="仿宋_GB2312"/>
          <w:bCs/>
          <w:sz w:val="28"/>
          <w:szCs w:val="28"/>
        </w:rPr>
        <w:t>已购置设备；2.本表格设备须按照设备参考单价从高到低顺序依次排列）</w:t>
      </w:r>
    </w:p>
    <w:p>
      <w:pPr>
        <w:rPr>
          <w:rFonts w:ascii="黑体" w:hAnsi="黑体" w:eastAsia="黑体"/>
          <w:sz w:val="32"/>
          <w:szCs w:val="32"/>
          <w:lang w:bidi="ar"/>
        </w:rPr>
      </w:pPr>
      <w:bookmarkStart w:id="137" w:name="_Toc23012"/>
      <w:bookmarkStart w:id="138" w:name="_Toc22813"/>
      <w:r>
        <w:rPr>
          <w:rFonts w:hint="eastAsia" w:ascii="黑体" w:hAnsi="黑体" w:eastAsia="黑体"/>
          <w:sz w:val="32"/>
          <w:szCs w:val="32"/>
          <w:lang w:bidi="ar"/>
        </w:rPr>
        <w:t>附件3</w:t>
      </w:r>
      <w:r>
        <w:rPr>
          <w:rFonts w:ascii="黑体" w:hAnsi="黑体" w:eastAsia="黑体"/>
          <w:sz w:val="32"/>
          <w:szCs w:val="32"/>
          <w:lang w:bidi="ar"/>
        </w:rPr>
        <w:t>.3</w:t>
      </w:r>
      <w:bookmarkEnd w:id="137"/>
      <w:bookmarkEnd w:id="138"/>
    </w:p>
    <w:p>
      <w:pPr>
        <w:jc w:val="center"/>
        <w:rPr>
          <w:rFonts w:ascii="宋体" w:hAnsi="宋体"/>
          <w:b/>
          <w:sz w:val="36"/>
          <w:szCs w:val="36"/>
        </w:rPr>
      </w:pPr>
      <w:bookmarkStart w:id="139" w:name="_Toc22768_WPSOffice_Level1"/>
      <w:r>
        <w:rPr>
          <w:rFonts w:hint="eastAsia" w:ascii="宋体" w:hAnsi="宋体"/>
          <w:b/>
          <w:sz w:val="36"/>
          <w:szCs w:val="36"/>
        </w:rPr>
        <w:t>项目拟新增设备/软件购置清单</w:t>
      </w:r>
      <w:bookmarkEnd w:id="139"/>
    </w:p>
    <w:p>
      <w:pPr>
        <w:ind w:left="990"/>
        <w:jc w:val="center"/>
        <w:rPr>
          <w:rFonts w:ascii="仿宋_GB2312"/>
          <w:b/>
        </w:rPr>
      </w:pPr>
      <w:r>
        <w:rPr>
          <w:rFonts w:hint="eastAsia" w:ascii="仿宋_GB2312"/>
          <w:b/>
        </w:rPr>
        <w:t xml:space="preserve">                             单位：万元</w:t>
      </w:r>
    </w:p>
    <w:tbl>
      <w:tblPr>
        <w:tblStyle w:val="21"/>
        <w:tblW w:w="7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01"/>
        <w:gridCol w:w="1152"/>
        <w:gridCol w:w="753"/>
        <w:gridCol w:w="886"/>
        <w:gridCol w:w="1033"/>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24"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序号</w:t>
            </w:r>
          </w:p>
        </w:tc>
        <w:tc>
          <w:tcPr>
            <w:tcW w:w="1601"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设备名称</w:t>
            </w:r>
          </w:p>
        </w:tc>
        <w:tc>
          <w:tcPr>
            <w:tcW w:w="1152"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参考型号</w:t>
            </w:r>
          </w:p>
        </w:tc>
        <w:tc>
          <w:tcPr>
            <w:tcW w:w="753"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参考数量</w:t>
            </w:r>
          </w:p>
        </w:tc>
        <w:tc>
          <w:tcPr>
            <w:tcW w:w="886"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参考单价</w:t>
            </w:r>
          </w:p>
        </w:tc>
        <w:tc>
          <w:tcPr>
            <w:tcW w:w="1033"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小计</w:t>
            </w:r>
          </w:p>
          <w:p>
            <w:pPr>
              <w:tabs>
                <w:tab w:val="left" w:pos="1260"/>
                <w:tab w:val="left" w:pos="1440"/>
              </w:tabs>
              <w:adjustRightInd w:val="0"/>
              <w:contextualSpacing/>
              <w:jc w:val="center"/>
              <w:rPr>
                <w:rFonts w:ascii="仿宋_GB2312" w:hAnsi="宋体"/>
                <w:b/>
                <w:sz w:val="24"/>
              </w:rPr>
            </w:pPr>
            <w:r>
              <w:rPr>
                <w:rFonts w:hint="eastAsia" w:ascii="仿宋_GB2312" w:hAnsi="宋体"/>
                <w:b/>
                <w:sz w:val="24"/>
              </w:rPr>
              <w:t>（参考）</w:t>
            </w:r>
          </w:p>
        </w:tc>
        <w:tc>
          <w:tcPr>
            <w:tcW w:w="1671" w:type="dxa"/>
            <w:vAlign w:val="center"/>
          </w:tcPr>
          <w:p>
            <w:pPr>
              <w:tabs>
                <w:tab w:val="left" w:pos="1260"/>
                <w:tab w:val="left" w:pos="1440"/>
              </w:tabs>
              <w:adjustRightInd w:val="0"/>
              <w:contextualSpacing/>
              <w:jc w:val="center"/>
              <w:rPr>
                <w:rFonts w:ascii="仿宋_GB2312" w:hAnsi="宋体"/>
                <w:b/>
                <w:sz w:val="24"/>
              </w:rPr>
            </w:pPr>
            <w:r>
              <w:rPr>
                <w:rFonts w:hint="eastAsia" w:ascii="仿宋_GB2312" w:hAnsi="宋体"/>
                <w:b/>
                <w:sz w:val="24"/>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bCs/>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bCs/>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bCs/>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bCs/>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24" w:type="dxa"/>
            <w:vAlign w:val="center"/>
          </w:tcPr>
          <w:p>
            <w:pPr>
              <w:widowControl/>
              <w:jc w:val="center"/>
              <w:rPr>
                <w:rFonts w:ascii="仿宋_GB2312" w:hAnsi="宋体" w:cs="宋体"/>
                <w:kern w:val="0"/>
                <w:szCs w:val="21"/>
              </w:rPr>
            </w:pPr>
          </w:p>
        </w:tc>
        <w:tc>
          <w:tcPr>
            <w:tcW w:w="1601" w:type="dxa"/>
            <w:vAlign w:val="center"/>
          </w:tcPr>
          <w:p>
            <w:pPr>
              <w:jc w:val="center"/>
              <w:rPr>
                <w:rFonts w:ascii="仿宋_GB2312" w:hAnsi="宋体" w:cs="宋体"/>
                <w:szCs w:val="21"/>
              </w:rPr>
            </w:pPr>
          </w:p>
        </w:tc>
        <w:tc>
          <w:tcPr>
            <w:tcW w:w="1152" w:type="dxa"/>
            <w:vAlign w:val="center"/>
          </w:tcPr>
          <w:p>
            <w:pPr>
              <w:jc w:val="center"/>
              <w:rPr>
                <w:rFonts w:ascii="仿宋_GB2312" w:hAnsi="宋体" w:cs="宋体"/>
                <w:szCs w:val="21"/>
              </w:rPr>
            </w:pPr>
          </w:p>
        </w:tc>
        <w:tc>
          <w:tcPr>
            <w:tcW w:w="753" w:type="dxa"/>
            <w:vAlign w:val="center"/>
          </w:tcPr>
          <w:p>
            <w:pPr>
              <w:widowControl/>
              <w:jc w:val="center"/>
              <w:rPr>
                <w:rFonts w:ascii="仿宋_GB2312" w:hAnsi="宋体" w:cs="宋体"/>
                <w:kern w:val="0"/>
                <w:szCs w:val="21"/>
              </w:rPr>
            </w:pPr>
          </w:p>
        </w:tc>
        <w:tc>
          <w:tcPr>
            <w:tcW w:w="886" w:type="dxa"/>
            <w:vAlign w:val="center"/>
          </w:tcPr>
          <w:p>
            <w:pPr>
              <w:jc w:val="center"/>
              <w:rPr>
                <w:rFonts w:ascii="仿宋_GB2312" w:hAnsi="宋体" w:cs="宋体"/>
                <w:szCs w:val="21"/>
              </w:rPr>
            </w:pPr>
          </w:p>
        </w:tc>
        <w:tc>
          <w:tcPr>
            <w:tcW w:w="1033" w:type="dxa"/>
            <w:vAlign w:val="center"/>
          </w:tcPr>
          <w:p>
            <w:pPr>
              <w:jc w:val="center"/>
              <w:rPr>
                <w:rFonts w:ascii="仿宋_GB2312" w:hAnsi="宋体" w:cs="宋体"/>
                <w:szCs w:val="21"/>
              </w:rPr>
            </w:pPr>
          </w:p>
        </w:tc>
        <w:tc>
          <w:tcPr>
            <w:tcW w:w="1671" w:type="dxa"/>
            <w:vAlign w:val="center"/>
          </w:tcPr>
          <w:p>
            <w:pPr>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25" w:type="dxa"/>
            <w:gridSpan w:val="2"/>
            <w:vAlign w:val="center"/>
          </w:tcPr>
          <w:p>
            <w:pPr>
              <w:widowControl/>
              <w:jc w:val="center"/>
              <w:rPr>
                <w:rFonts w:ascii="仿宋_GB2312" w:hAnsi="宋体"/>
                <w:b/>
                <w:sz w:val="24"/>
              </w:rPr>
            </w:pPr>
            <w:r>
              <w:rPr>
                <w:rFonts w:hint="eastAsia" w:ascii="仿宋_GB2312" w:hAnsi="宋体"/>
                <w:b/>
                <w:sz w:val="24"/>
              </w:rPr>
              <w:t>合计</w:t>
            </w:r>
          </w:p>
        </w:tc>
        <w:tc>
          <w:tcPr>
            <w:tcW w:w="1152"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753" w:type="dxa"/>
            <w:vAlign w:val="center"/>
          </w:tcPr>
          <w:p>
            <w:pPr>
              <w:widowControl/>
              <w:jc w:val="center"/>
              <w:rPr>
                <w:rFonts w:ascii="仿宋_GB2312" w:hAnsi="宋体" w:cs="宋体"/>
                <w:kern w:val="0"/>
                <w:szCs w:val="21"/>
              </w:rPr>
            </w:pPr>
          </w:p>
        </w:tc>
        <w:tc>
          <w:tcPr>
            <w:tcW w:w="886" w:type="dxa"/>
            <w:vAlign w:val="center"/>
          </w:tcPr>
          <w:p>
            <w:pPr>
              <w:widowControl/>
              <w:jc w:val="center"/>
              <w:rPr>
                <w:rFonts w:ascii="仿宋_GB2312" w:hAnsi="宋体" w:cs="宋体"/>
                <w:kern w:val="0"/>
                <w:szCs w:val="21"/>
              </w:rPr>
            </w:pPr>
            <w:r>
              <w:rPr>
                <w:rFonts w:hint="eastAsia" w:ascii="仿宋_GB2312" w:hAnsi="宋体" w:cs="宋体"/>
                <w:kern w:val="0"/>
                <w:szCs w:val="21"/>
              </w:rPr>
              <w:t>——</w:t>
            </w:r>
          </w:p>
        </w:tc>
        <w:tc>
          <w:tcPr>
            <w:tcW w:w="1033" w:type="dxa"/>
            <w:vAlign w:val="center"/>
          </w:tcPr>
          <w:p>
            <w:pPr>
              <w:widowControl/>
              <w:jc w:val="center"/>
              <w:rPr>
                <w:rFonts w:ascii="仿宋_GB2312" w:hAnsi="宋体" w:cs="宋体"/>
                <w:kern w:val="0"/>
                <w:szCs w:val="21"/>
              </w:rPr>
            </w:pPr>
          </w:p>
        </w:tc>
        <w:tc>
          <w:tcPr>
            <w:tcW w:w="1671" w:type="dxa"/>
            <w:vAlign w:val="center"/>
          </w:tcPr>
          <w:p>
            <w:pPr>
              <w:jc w:val="center"/>
              <w:rPr>
                <w:rFonts w:ascii="仿宋_GB2312" w:hAnsi="宋体" w:cs="宋体"/>
                <w:szCs w:val="21"/>
              </w:rPr>
            </w:pPr>
            <w:r>
              <w:rPr>
                <w:rFonts w:hint="eastAsia" w:ascii="仿宋_GB2312" w:hAnsi="宋体" w:cs="宋体"/>
                <w:szCs w:val="21"/>
              </w:rPr>
              <w:t>——</w:t>
            </w:r>
          </w:p>
        </w:tc>
      </w:tr>
    </w:tbl>
    <w:p>
      <w:pPr>
        <w:rPr>
          <w:bCs/>
        </w:rPr>
      </w:pPr>
      <w:r>
        <w:rPr>
          <w:rFonts w:hint="eastAsia" w:ascii="仿宋_GB2312"/>
          <w:bCs/>
          <w:sz w:val="28"/>
          <w:szCs w:val="28"/>
        </w:rPr>
        <w:t>（备注：1.项目新增设备是指</w:t>
      </w:r>
      <w:r>
        <w:rPr>
          <w:rFonts w:hint="eastAsia" w:ascii="仿宋_GB2312"/>
          <w:b/>
          <w:sz w:val="28"/>
          <w:szCs w:val="28"/>
        </w:rPr>
        <w:t>自项目申报之日至项目建设期结束</w:t>
      </w:r>
      <w:r>
        <w:rPr>
          <w:rFonts w:hint="eastAsia" w:ascii="仿宋_GB2312"/>
          <w:bCs/>
          <w:sz w:val="28"/>
          <w:szCs w:val="28"/>
        </w:rPr>
        <w:t>计划新增设备；2.本表格设备须按照设备参考单价从高到低顺序依次排列）</w:t>
      </w:r>
    </w:p>
    <w:p>
      <w:pPr>
        <w:ind w:firstLine="640" w:firstLineChars="200"/>
        <w:jc w:val="left"/>
        <w:rPr>
          <w:rFonts w:ascii="仿宋" w:hAnsi="仿宋" w:eastAsia="仿宋" w:cs="仿宋"/>
          <w:sz w:val="32"/>
          <w:szCs w:val="32"/>
        </w:rPr>
      </w:pPr>
    </w:p>
    <w:p>
      <w:pPr>
        <w:ind w:firstLine="640" w:firstLineChars="200"/>
        <w:jc w:val="right"/>
        <w:rPr>
          <w:rFonts w:ascii="仿宋" w:hAnsi="仿宋" w:eastAsia="仿宋" w:cs="仿宋"/>
          <w:sz w:val="32"/>
          <w:szCs w:val="32"/>
        </w:rPr>
      </w:pPr>
    </w:p>
    <w:p>
      <w:pPr>
        <w:ind w:firstLine="640" w:firstLineChars="200"/>
        <w:jc w:val="right"/>
        <w:rPr>
          <w:rFonts w:ascii="仿宋" w:hAnsi="仿宋" w:eastAsia="仿宋" w:cs="仿宋"/>
          <w:sz w:val="32"/>
          <w:szCs w:val="32"/>
        </w:rPr>
        <w:sectPr>
          <w:pgSz w:w="11906" w:h="16838"/>
          <w:pgMar w:top="1134" w:right="1559" w:bottom="1134" w:left="1644" w:header="851" w:footer="992" w:gutter="0"/>
          <w:cols w:space="720" w:num="1"/>
          <w:titlePg/>
          <w:docGrid w:type="lines" w:linePitch="312" w:charSpace="0"/>
        </w:sectPr>
      </w:pPr>
    </w:p>
    <w:p>
      <w:pPr>
        <w:pStyle w:val="2"/>
        <w:rPr>
          <w:rFonts w:ascii="黑体" w:hAnsi="黑体" w:eastAsia="黑体"/>
          <w:b w:val="0"/>
          <w:sz w:val="32"/>
          <w:szCs w:val="32"/>
        </w:rPr>
      </w:pPr>
      <w:bookmarkStart w:id="140" w:name="_Toc16309"/>
      <w:bookmarkStart w:id="141" w:name="_Toc31643265"/>
      <w:bookmarkStart w:id="142" w:name="_Toc29802397"/>
      <w:r>
        <w:rPr>
          <w:rFonts w:hint="eastAsia" w:ascii="黑体" w:hAnsi="黑体" w:eastAsia="黑体"/>
          <w:b w:val="0"/>
          <w:sz w:val="32"/>
          <w:szCs w:val="32"/>
        </w:rPr>
        <w:t>附件</w:t>
      </w:r>
      <w:bookmarkEnd w:id="127"/>
      <w:r>
        <w:rPr>
          <w:rFonts w:hint="eastAsia" w:ascii="黑体" w:hAnsi="黑体" w:eastAsia="黑体"/>
          <w:b w:val="0"/>
          <w:sz w:val="32"/>
          <w:szCs w:val="32"/>
        </w:rPr>
        <w:t>4</w:t>
      </w:r>
      <w:bookmarkEnd w:id="128"/>
      <w:bookmarkEnd w:id="129"/>
      <w:bookmarkEnd w:id="140"/>
      <w:bookmarkEnd w:id="141"/>
      <w:bookmarkEnd w:id="142"/>
    </w:p>
    <w:p>
      <w:pPr>
        <w:jc w:val="center"/>
        <w:rPr>
          <w:rFonts w:ascii="宋体" w:hAnsi="宋体"/>
          <w:b/>
          <w:sz w:val="36"/>
          <w:szCs w:val="36"/>
        </w:rPr>
      </w:pPr>
      <w:bookmarkStart w:id="143" w:name="_Toc515381032"/>
      <w:r>
        <w:rPr>
          <w:rFonts w:hint="eastAsia" w:ascii="宋体" w:hAnsi="宋体"/>
          <w:b/>
          <w:sz w:val="36"/>
          <w:szCs w:val="36"/>
        </w:rPr>
        <w:t>项目使用政府补助资金招标事项计划表</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143"/>
    </w:p>
    <w:tbl>
      <w:tblPr>
        <w:tblStyle w:val="21"/>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51"/>
        <w:gridCol w:w="1800"/>
        <w:gridCol w:w="180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黑体" w:hAnsi="黑体" w:eastAsia="黑体"/>
                <w:sz w:val="28"/>
                <w:szCs w:val="28"/>
              </w:rPr>
            </w:pPr>
            <w:r>
              <w:rPr>
                <w:rFonts w:hint="eastAsia" w:ascii="黑体" w:hAnsi="黑体" w:eastAsia="黑体"/>
                <w:sz w:val="28"/>
                <w:szCs w:val="28"/>
              </w:rPr>
              <w:t>项目名称</w:t>
            </w:r>
          </w:p>
        </w:tc>
        <w:tc>
          <w:tcPr>
            <w:tcW w:w="7081" w:type="dxa"/>
            <w:gridSpan w:val="4"/>
          </w:tcPr>
          <w:p>
            <w:pPr>
              <w:spacing w:line="360" w:lineRule="auto"/>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黑体" w:hAnsi="黑体" w:eastAsia="黑体"/>
                <w:sz w:val="28"/>
                <w:szCs w:val="28"/>
              </w:rPr>
            </w:pPr>
            <w:r>
              <w:rPr>
                <w:rFonts w:hint="eastAsia" w:ascii="黑体" w:hAnsi="黑体" w:eastAsia="黑体"/>
                <w:sz w:val="28"/>
                <w:szCs w:val="28"/>
              </w:rPr>
              <w:t>建设单位</w:t>
            </w:r>
          </w:p>
        </w:tc>
        <w:tc>
          <w:tcPr>
            <w:tcW w:w="7081" w:type="dxa"/>
            <w:gridSpan w:val="4"/>
          </w:tcPr>
          <w:p>
            <w:pPr>
              <w:spacing w:line="360" w:lineRule="auto"/>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0" w:type="dxa"/>
            <w:vMerge w:val="restart"/>
            <w:vAlign w:val="center"/>
          </w:tcPr>
          <w:p>
            <w:pPr>
              <w:spacing w:line="360" w:lineRule="auto"/>
              <w:jc w:val="center"/>
              <w:rPr>
                <w:rFonts w:ascii="黑体" w:hAnsi="黑体" w:eastAsia="黑体"/>
                <w:sz w:val="28"/>
                <w:szCs w:val="28"/>
              </w:rPr>
            </w:pPr>
            <w:r>
              <w:rPr>
                <w:rFonts w:hint="eastAsia" w:ascii="黑体" w:hAnsi="黑体" w:eastAsia="黑体"/>
                <w:sz w:val="28"/>
                <w:szCs w:val="28"/>
              </w:rPr>
              <w:t>基本条目</w:t>
            </w:r>
          </w:p>
        </w:tc>
        <w:tc>
          <w:tcPr>
            <w:tcW w:w="3451" w:type="dxa"/>
            <w:gridSpan w:val="2"/>
          </w:tcPr>
          <w:p>
            <w:pPr>
              <w:spacing w:line="360" w:lineRule="auto"/>
              <w:jc w:val="center"/>
              <w:rPr>
                <w:rFonts w:ascii="黑体" w:hAnsi="黑体" w:eastAsia="黑体"/>
                <w:sz w:val="28"/>
                <w:szCs w:val="28"/>
              </w:rPr>
            </w:pPr>
            <w:r>
              <w:rPr>
                <w:rFonts w:hint="eastAsia" w:ascii="黑体" w:hAnsi="黑体" w:eastAsia="黑体"/>
                <w:sz w:val="28"/>
                <w:szCs w:val="28"/>
              </w:rPr>
              <w:t>招标组织形式</w:t>
            </w:r>
          </w:p>
        </w:tc>
        <w:tc>
          <w:tcPr>
            <w:tcW w:w="1800" w:type="dxa"/>
          </w:tcPr>
          <w:p>
            <w:pPr>
              <w:spacing w:line="360" w:lineRule="auto"/>
              <w:jc w:val="center"/>
              <w:rPr>
                <w:rFonts w:ascii="黑体" w:hAnsi="黑体" w:eastAsia="黑体"/>
                <w:sz w:val="28"/>
                <w:szCs w:val="28"/>
              </w:rPr>
            </w:pPr>
            <w:r>
              <w:rPr>
                <w:rFonts w:hint="eastAsia" w:ascii="黑体" w:hAnsi="黑体" w:eastAsia="黑体"/>
                <w:sz w:val="28"/>
                <w:szCs w:val="28"/>
              </w:rPr>
              <w:t>招标方式</w:t>
            </w:r>
          </w:p>
        </w:tc>
        <w:tc>
          <w:tcPr>
            <w:tcW w:w="1830" w:type="dxa"/>
            <w:vMerge w:val="restart"/>
            <w:vAlign w:val="center"/>
          </w:tcPr>
          <w:p>
            <w:pPr>
              <w:spacing w:line="360" w:lineRule="auto"/>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1440" w:type="dxa"/>
            <w:vMerge w:val="continue"/>
          </w:tcPr>
          <w:p>
            <w:pPr>
              <w:spacing w:line="360" w:lineRule="auto"/>
              <w:rPr>
                <w:rFonts w:ascii="仿宋_GB2312" w:eastAsia="仿宋_GB2312"/>
                <w:b/>
                <w:sz w:val="28"/>
                <w:szCs w:val="28"/>
              </w:rPr>
            </w:pPr>
          </w:p>
        </w:tc>
        <w:tc>
          <w:tcPr>
            <w:tcW w:w="1651" w:type="dxa"/>
          </w:tcPr>
          <w:p>
            <w:pPr>
              <w:spacing w:line="360" w:lineRule="auto"/>
              <w:jc w:val="center"/>
              <w:rPr>
                <w:rFonts w:ascii="黑体" w:hAnsi="黑体" w:eastAsia="黑体"/>
                <w:sz w:val="28"/>
                <w:szCs w:val="28"/>
              </w:rPr>
            </w:pPr>
            <w:r>
              <w:rPr>
                <w:rFonts w:hint="eastAsia" w:ascii="黑体" w:hAnsi="黑体" w:eastAsia="黑体"/>
                <w:sz w:val="28"/>
                <w:szCs w:val="28"/>
              </w:rPr>
              <w:t>自行招标</w:t>
            </w:r>
          </w:p>
        </w:tc>
        <w:tc>
          <w:tcPr>
            <w:tcW w:w="1800" w:type="dxa"/>
          </w:tcPr>
          <w:p>
            <w:pPr>
              <w:spacing w:line="360" w:lineRule="auto"/>
              <w:jc w:val="center"/>
              <w:rPr>
                <w:rFonts w:ascii="黑体" w:hAnsi="黑体" w:eastAsia="黑体"/>
                <w:sz w:val="28"/>
                <w:szCs w:val="28"/>
              </w:rPr>
            </w:pPr>
            <w:r>
              <w:rPr>
                <w:rFonts w:hint="eastAsia" w:ascii="黑体" w:hAnsi="黑体" w:eastAsia="黑体"/>
                <w:sz w:val="28"/>
                <w:szCs w:val="28"/>
              </w:rPr>
              <w:t>委托招标</w:t>
            </w:r>
          </w:p>
        </w:tc>
        <w:tc>
          <w:tcPr>
            <w:tcW w:w="1800" w:type="dxa"/>
          </w:tcPr>
          <w:p>
            <w:pPr>
              <w:spacing w:line="360" w:lineRule="auto"/>
              <w:jc w:val="center"/>
              <w:rPr>
                <w:rFonts w:ascii="黑体" w:hAnsi="黑体" w:eastAsia="黑体"/>
                <w:sz w:val="28"/>
                <w:szCs w:val="28"/>
              </w:rPr>
            </w:pPr>
            <w:r>
              <w:rPr>
                <w:rFonts w:hint="eastAsia" w:ascii="黑体" w:hAnsi="黑体" w:eastAsia="黑体"/>
                <w:sz w:val="28"/>
                <w:szCs w:val="28"/>
              </w:rPr>
              <w:t>公开招标</w:t>
            </w:r>
          </w:p>
        </w:tc>
        <w:tc>
          <w:tcPr>
            <w:tcW w:w="1830" w:type="dxa"/>
            <w:vMerge w:val="continue"/>
          </w:tcPr>
          <w:p>
            <w:pPr>
              <w:spacing w:line="36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勘查</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restart"/>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设计</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建筑工程</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安装工程</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监理</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主要设备</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重要材料</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rPr>
                <w:rFonts w:ascii="仿宋_GB2312" w:eastAsia="仿宋_GB2312"/>
                <w:sz w:val="28"/>
                <w:szCs w:val="28"/>
              </w:rPr>
            </w:pPr>
            <w:r>
              <w:rPr>
                <w:rFonts w:hint="eastAsia" w:ascii="仿宋_GB2312" w:eastAsia="仿宋_GB2312"/>
                <w:sz w:val="28"/>
                <w:szCs w:val="28"/>
              </w:rPr>
              <w:t>其他</w:t>
            </w:r>
          </w:p>
        </w:tc>
        <w:tc>
          <w:tcPr>
            <w:tcW w:w="1651"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00" w:type="dxa"/>
          </w:tcPr>
          <w:p>
            <w:pPr>
              <w:spacing w:line="360" w:lineRule="auto"/>
              <w:rPr>
                <w:rFonts w:ascii="仿宋_GB2312" w:eastAsia="仿宋_GB2312"/>
                <w:sz w:val="28"/>
                <w:szCs w:val="28"/>
              </w:rPr>
            </w:pPr>
          </w:p>
        </w:tc>
        <w:tc>
          <w:tcPr>
            <w:tcW w:w="1830" w:type="dxa"/>
            <w:vMerge w:val="continue"/>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521" w:type="dxa"/>
            <w:gridSpan w:val="5"/>
          </w:tcPr>
          <w:p>
            <w:pPr>
              <w:spacing w:line="360" w:lineRule="auto"/>
              <w:rPr>
                <w:rFonts w:ascii="仿宋_GB2312" w:eastAsia="仿宋_GB2312"/>
                <w:sz w:val="28"/>
                <w:szCs w:val="28"/>
              </w:rPr>
            </w:pPr>
            <w:r>
              <w:rPr>
                <w:rFonts w:hint="eastAsia" w:ascii="仿宋_GB2312" w:eastAsia="仿宋_GB2312"/>
                <w:sz w:val="28"/>
                <w:szCs w:val="28"/>
              </w:rPr>
              <w:t>项目申报单位意见说明：</w:t>
            </w:r>
          </w:p>
          <w:p>
            <w:pPr>
              <w:spacing w:line="360" w:lineRule="auto"/>
              <w:rPr>
                <w:rFonts w:ascii="仿宋_GB2312" w:eastAsia="仿宋_GB2312"/>
                <w:sz w:val="28"/>
                <w:szCs w:val="28"/>
              </w:rPr>
            </w:pPr>
            <w:r>
              <w:rPr>
                <w:rFonts w:hint="eastAsia" w:ascii="仿宋_GB2312" w:eastAsia="仿宋_GB2312"/>
                <w:sz w:val="28"/>
                <w:szCs w:val="28"/>
              </w:rPr>
              <w:t>　　　　　　　　　　　　　　　　　　　　　　　　（盖 章）</w:t>
            </w:r>
          </w:p>
          <w:p>
            <w:pPr>
              <w:spacing w:line="360" w:lineRule="auto"/>
              <w:rPr>
                <w:rFonts w:ascii="仿宋_GB2312" w:eastAsia="仿宋_GB2312"/>
                <w:sz w:val="28"/>
                <w:szCs w:val="28"/>
              </w:rPr>
            </w:pPr>
            <w:r>
              <w:rPr>
                <w:rFonts w:hint="eastAsia" w:ascii="仿宋_GB2312" w:eastAsia="仿宋_GB2312"/>
                <w:sz w:val="28"/>
                <w:szCs w:val="28"/>
              </w:rPr>
              <w:t>　　　　　　　　　　　　　　　　　　　　　　年　　月　　日</w:t>
            </w:r>
          </w:p>
        </w:tc>
      </w:tr>
    </w:tbl>
    <w:p>
      <w:pPr>
        <w:widowControl/>
        <w:tabs>
          <w:tab w:val="left" w:pos="-180"/>
        </w:tabs>
        <w:spacing w:before="100" w:beforeAutospacing="1" w:after="100" w:afterAutospacing="1"/>
        <w:ind w:left="-178" w:leftChars="-85"/>
        <w:jc w:val="left"/>
        <w:rPr>
          <w:rFonts w:ascii="仿宋_GB2312" w:eastAsia="仿宋_GB2312"/>
          <w:sz w:val="24"/>
        </w:rPr>
      </w:pPr>
      <w:r>
        <w:rPr>
          <w:rFonts w:hint="eastAsia" w:ascii="仿宋_GB2312" w:eastAsia="仿宋_GB2312"/>
          <w:sz w:val="24"/>
        </w:rPr>
        <w:t>填写说明：</w:t>
      </w:r>
      <w:r>
        <w:rPr>
          <w:rFonts w:ascii="仿宋_GB2312" w:eastAsia="仿宋_GB2312"/>
          <w:sz w:val="24"/>
        </w:rPr>
        <w:br w:type="textWrapping"/>
      </w:r>
      <w:r>
        <w:rPr>
          <w:rFonts w:hint="eastAsia" w:ascii="仿宋_GB2312" w:eastAsia="仿宋_GB2312"/>
          <w:sz w:val="24"/>
        </w:rPr>
        <w:t>1、请在招标事项申报意见空格中按实际需求打“∨”，在意见说明处阐述招标情况和理由并加盖单位公章。</w:t>
      </w:r>
      <w:r>
        <w:rPr>
          <w:rFonts w:ascii="仿宋_GB2312" w:eastAsia="仿宋_GB2312"/>
          <w:sz w:val="24"/>
        </w:rPr>
        <w:br w:type="textWrapping"/>
      </w:r>
      <w:r>
        <w:rPr>
          <w:rFonts w:hint="eastAsia" w:ascii="仿宋_GB2312" w:eastAsia="仿宋_GB2312"/>
          <w:sz w:val="24"/>
        </w:rPr>
        <w:t>2、按照相关要求，政府补助资金应全部用于仪器设备及软硬件购置并进行公开招标。</w:t>
      </w:r>
    </w:p>
    <w:p>
      <w:pPr>
        <w:sectPr>
          <w:headerReference r:id="rId13" w:type="default"/>
          <w:footerReference r:id="rId14" w:type="default"/>
          <w:footerReference r:id="rId15" w:type="even"/>
          <w:pgSz w:w="11906" w:h="16838"/>
          <w:pgMar w:top="1134" w:right="1559" w:bottom="1134" w:left="1644" w:header="851" w:footer="992" w:gutter="0"/>
          <w:cols w:space="720" w:num="1"/>
          <w:titlePg/>
          <w:docGrid w:type="lines" w:linePitch="312" w:charSpace="0"/>
        </w:sectPr>
      </w:pPr>
      <w:bookmarkStart w:id="144" w:name="_Toc413227186"/>
      <w:bookmarkStart w:id="145" w:name="_Toc407640564"/>
      <w:bookmarkStart w:id="146" w:name="_Toc409708581"/>
      <w:bookmarkStart w:id="147" w:name="_Toc407640535"/>
      <w:bookmarkStart w:id="148" w:name="_Toc419966238"/>
      <w:bookmarkStart w:id="149" w:name="_Toc415067609"/>
    </w:p>
    <w:p>
      <w:pPr>
        <w:pStyle w:val="2"/>
        <w:rPr>
          <w:rFonts w:ascii="黑体" w:hAnsi="黑体" w:eastAsia="黑体"/>
          <w:b w:val="0"/>
          <w:sz w:val="32"/>
          <w:szCs w:val="32"/>
        </w:rPr>
      </w:pPr>
      <w:bookmarkStart w:id="150" w:name="_Toc3209952"/>
      <w:bookmarkStart w:id="151" w:name="_Toc29802398"/>
      <w:bookmarkStart w:id="152" w:name="_Toc8614"/>
      <w:bookmarkStart w:id="153" w:name="_Toc3650"/>
      <w:bookmarkStart w:id="154" w:name="_Toc31643266"/>
      <w:bookmarkStart w:id="155" w:name="_Toc6168"/>
      <w:bookmarkStart w:id="156" w:name="_Toc450747343"/>
      <w:bookmarkStart w:id="157" w:name="_Toc451158404"/>
      <w:bookmarkStart w:id="158" w:name="_Toc423511574"/>
      <w:bookmarkStart w:id="159" w:name="_Toc465097017"/>
      <w:bookmarkStart w:id="160" w:name="_Toc445828626"/>
      <w:bookmarkStart w:id="161" w:name="_Toc450727359"/>
      <w:bookmarkStart w:id="162" w:name="_Toc472066689"/>
      <w:bookmarkStart w:id="163" w:name="_Toc450747249"/>
      <w:bookmarkStart w:id="164" w:name="_Toc421720885"/>
      <w:bookmarkStart w:id="165" w:name="_Toc445818570"/>
      <w:r>
        <w:rPr>
          <w:rFonts w:hint="eastAsia" w:ascii="黑体" w:hAnsi="黑体" w:eastAsia="黑体"/>
          <w:b w:val="0"/>
          <w:sz w:val="32"/>
          <w:szCs w:val="32"/>
        </w:rPr>
        <w:t>附件</w:t>
      </w:r>
      <w:bookmarkEnd w:id="150"/>
      <w:r>
        <w:rPr>
          <w:rFonts w:hint="eastAsia" w:ascii="黑体" w:hAnsi="黑体" w:eastAsia="黑体"/>
          <w:b w:val="0"/>
          <w:sz w:val="32"/>
          <w:szCs w:val="32"/>
        </w:rPr>
        <w:t>5</w:t>
      </w:r>
      <w:bookmarkEnd w:id="151"/>
      <w:bookmarkEnd w:id="152"/>
      <w:bookmarkEnd w:id="153"/>
      <w:bookmarkEnd w:id="154"/>
      <w:bookmarkEnd w:id="155"/>
    </w:p>
    <w:p>
      <w:pPr>
        <w:jc w:val="center"/>
        <w:rPr>
          <w:rFonts w:ascii="宋体" w:hAnsi="宋体"/>
          <w:b/>
          <w:sz w:val="36"/>
          <w:szCs w:val="36"/>
        </w:rPr>
      </w:pPr>
      <w:r>
        <w:rPr>
          <w:rFonts w:hint="eastAsia" w:ascii="宋体" w:hAnsi="宋体"/>
          <w:b/>
          <w:sz w:val="36"/>
          <w:szCs w:val="36"/>
        </w:rPr>
        <w:t>项目建设管理承诺函</w:t>
      </w:r>
      <w:bookmarkEnd w:id="144"/>
      <w:bookmarkEnd w:id="145"/>
      <w:bookmarkEnd w:id="146"/>
      <w:bookmarkEnd w:id="147"/>
      <w:bookmarkEnd w:id="148"/>
      <w:bookmarkEnd w:id="149"/>
      <w:bookmarkEnd w:id="156"/>
      <w:bookmarkEnd w:id="157"/>
      <w:bookmarkEnd w:id="158"/>
      <w:bookmarkEnd w:id="159"/>
      <w:bookmarkEnd w:id="160"/>
      <w:bookmarkEnd w:id="161"/>
      <w:bookmarkEnd w:id="162"/>
      <w:bookmarkEnd w:id="163"/>
      <w:bookmarkEnd w:id="164"/>
      <w:bookmarkEnd w:id="165"/>
    </w:p>
    <w:p>
      <w:pPr>
        <w:jc w:val="center"/>
        <w:rPr>
          <w:rFonts w:ascii="宋体" w:hAnsi="宋体"/>
          <w:b/>
          <w:sz w:val="36"/>
          <w:szCs w:val="36"/>
        </w:rPr>
      </w:pPr>
    </w:p>
    <w:p>
      <w:pPr>
        <w:tabs>
          <w:tab w:val="right" w:pos="8505"/>
        </w:tabs>
        <w:rPr>
          <w:rFonts w:ascii="仿宋_GB2312" w:eastAsia="仿宋_GB2312"/>
          <w:sz w:val="32"/>
          <w:szCs w:val="32"/>
        </w:rPr>
      </w:pPr>
      <w:r>
        <w:rPr>
          <w:rFonts w:hint="eastAsia" w:ascii="仿宋_GB2312" w:eastAsia="仿宋_GB2312"/>
          <w:sz w:val="32"/>
          <w:szCs w:val="32"/>
        </w:rPr>
        <w:t>深圳市发展和改革委员会：</w:t>
      </w:r>
      <w:r>
        <w:rPr>
          <w:rFonts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我单位</w:t>
      </w:r>
      <w:r>
        <w:rPr>
          <w:rFonts w:hint="eastAsia" w:ascii="仿宋_GB2312" w:eastAsia="仿宋_GB2312"/>
          <w:sz w:val="32"/>
          <w:szCs w:val="32"/>
          <w:u w:val="single"/>
        </w:rPr>
        <w:t xml:space="preserve">                       </w:t>
      </w:r>
      <w:r>
        <w:rPr>
          <w:rFonts w:hint="eastAsia" w:ascii="仿宋_GB2312" w:eastAsia="仿宋_GB2312"/>
          <w:sz w:val="32"/>
          <w:szCs w:val="32"/>
        </w:rPr>
        <w:t xml:space="preserve"> 项目，已明确规划建设，为保证项目如期建成和有效运行，就项目建设管理承诺如下：</w:t>
      </w:r>
    </w:p>
    <w:p>
      <w:pPr>
        <w:ind w:firstLine="640" w:firstLineChars="200"/>
        <w:rPr>
          <w:rFonts w:ascii="仿宋_GB2312" w:eastAsia="仿宋_GB2312"/>
          <w:sz w:val="32"/>
          <w:szCs w:val="32"/>
        </w:rPr>
      </w:pPr>
      <w:r>
        <w:rPr>
          <w:rFonts w:hint="eastAsia" w:ascii="仿宋_GB2312" w:eastAsia="仿宋_GB2312"/>
          <w:sz w:val="32"/>
          <w:szCs w:val="32"/>
        </w:rPr>
        <w:t>1、此前我单位承担建设的已获政府资金补助项目与本次申报项目建设内容和项目投资等方面无任何重复。</w:t>
      </w:r>
    </w:p>
    <w:p>
      <w:pPr>
        <w:ind w:firstLine="640" w:firstLineChars="200"/>
        <w:rPr>
          <w:rFonts w:ascii="仿宋_GB2312" w:eastAsia="仿宋_GB2312"/>
          <w:sz w:val="32"/>
          <w:szCs w:val="32"/>
          <w:u w:val="single"/>
        </w:rPr>
      </w:pPr>
      <w:r>
        <w:rPr>
          <w:rFonts w:hint="eastAsia" w:ascii="仿宋_GB2312" w:eastAsia="仿宋_GB2312"/>
          <w:sz w:val="32"/>
          <w:szCs w:val="32"/>
        </w:rPr>
        <w:t>2、本项目建设内容和运营目标确保与资金申请报告的建设内容和目标一致，并确保资金已落实到位。项目总投资</w:t>
      </w:r>
      <w:r>
        <w:rPr>
          <w:rFonts w:hint="eastAsia" w:ascii="仿宋_GB2312" w:eastAsia="仿宋_GB2312"/>
          <w:sz w:val="32"/>
          <w:szCs w:val="32"/>
          <w:u w:val="single"/>
        </w:rPr>
        <w:t xml:space="preserve">        </w:t>
      </w:r>
      <w:r>
        <w:rPr>
          <w:rFonts w:hint="eastAsia" w:ascii="仿宋_GB2312" w:eastAsia="仿宋_GB2312"/>
          <w:sz w:val="32"/>
          <w:szCs w:val="32"/>
        </w:rPr>
        <w:t>万元，其中分年投入情况为：2019年投入</w:t>
      </w:r>
      <w:r>
        <w:rPr>
          <w:rFonts w:hint="eastAsia" w:ascii="仿宋_GB2312" w:eastAsia="仿宋_GB2312"/>
          <w:sz w:val="32"/>
          <w:szCs w:val="32"/>
          <w:u w:val="single"/>
        </w:rPr>
        <w:t xml:space="preserve">      </w:t>
      </w:r>
      <w:r>
        <w:rPr>
          <w:rFonts w:hint="eastAsia" w:ascii="仿宋_GB2312" w:eastAsia="仿宋_GB2312"/>
          <w:sz w:val="32"/>
          <w:szCs w:val="32"/>
        </w:rPr>
        <w:t>万元;2020年投入</w:t>
      </w:r>
      <w:r>
        <w:rPr>
          <w:rFonts w:hint="eastAsia" w:ascii="仿宋_GB2312" w:eastAsia="仿宋_GB2312"/>
          <w:sz w:val="32"/>
          <w:szCs w:val="32"/>
          <w:u w:val="single"/>
        </w:rPr>
        <w:t xml:space="preserve">      </w:t>
      </w:r>
      <w:r>
        <w:rPr>
          <w:rFonts w:hint="eastAsia" w:ascii="仿宋_GB2312" w:eastAsia="仿宋_GB2312"/>
          <w:sz w:val="32"/>
          <w:szCs w:val="32"/>
        </w:rPr>
        <w:t>万元;2021年投入</w:t>
      </w:r>
      <w:r>
        <w:rPr>
          <w:rFonts w:hint="eastAsia" w:ascii="仿宋_GB2312" w:eastAsia="仿宋_GB2312"/>
          <w:sz w:val="32"/>
          <w:szCs w:val="32"/>
          <w:u w:val="single"/>
        </w:rPr>
        <w:t xml:space="preserve">             </w:t>
      </w:r>
      <w:r>
        <w:rPr>
          <w:rFonts w:hint="eastAsia" w:ascii="仿宋_GB2312" w:eastAsia="仿宋_GB2312"/>
          <w:sz w:val="32"/>
          <w:szCs w:val="32"/>
        </w:rPr>
        <w:t xml:space="preserve"> 万元。</w:t>
      </w:r>
    </w:p>
    <w:p>
      <w:pPr>
        <w:ind w:firstLine="640" w:firstLineChars="200"/>
        <w:rPr>
          <w:rFonts w:ascii="仿宋_GB2312" w:eastAsia="仿宋_GB2312"/>
          <w:sz w:val="32"/>
          <w:szCs w:val="32"/>
        </w:rPr>
      </w:pPr>
      <w:r>
        <w:rPr>
          <w:rFonts w:hint="eastAsia" w:ascii="仿宋_GB2312" w:eastAsia="仿宋_GB2312"/>
          <w:sz w:val="32"/>
          <w:szCs w:val="32"/>
        </w:rPr>
        <w:t>3、本项目建设场地已落实。建设地址位于</w:t>
      </w:r>
      <w:r>
        <w:rPr>
          <w:rFonts w:hint="eastAsia" w:ascii="仿宋_GB2312" w:eastAsia="仿宋_GB2312"/>
          <w:sz w:val="32"/>
          <w:szCs w:val="32"/>
          <w:u w:val="single"/>
        </w:rPr>
        <w:t xml:space="preserve">                   </w:t>
      </w:r>
      <w:r>
        <w:rPr>
          <w:rFonts w:hint="eastAsia" w:ascii="仿宋_GB2312" w:eastAsia="仿宋_GB2312"/>
          <w:sz w:val="32"/>
          <w:szCs w:val="32"/>
        </w:rPr>
        <w:t>，建筑面积</w:t>
      </w:r>
      <w:r>
        <w:rPr>
          <w:rFonts w:hint="eastAsia" w:ascii="仿宋_GB2312" w:eastAsia="仿宋_GB2312"/>
          <w:sz w:val="32"/>
          <w:szCs w:val="32"/>
          <w:u w:val="single"/>
        </w:rPr>
        <w:t xml:space="preserve">        </w:t>
      </w:r>
      <w:r>
        <w:rPr>
          <w:rFonts w:hint="eastAsia" w:ascii="仿宋_GB2312" w:eastAsia="仿宋_GB2312"/>
          <w:sz w:val="32"/>
          <w:szCs w:val="32"/>
        </w:rPr>
        <w:t>平方米。</w:t>
      </w:r>
    </w:p>
    <w:p>
      <w:pPr>
        <w:ind w:firstLine="640" w:firstLineChars="200"/>
        <w:rPr>
          <w:rFonts w:ascii="仿宋_GB2312" w:eastAsia="仿宋_GB2312"/>
          <w:sz w:val="32"/>
          <w:szCs w:val="32"/>
        </w:rPr>
      </w:pPr>
      <w:r>
        <w:rPr>
          <w:rFonts w:hint="eastAsia" w:ascii="仿宋_GB2312" w:eastAsia="仿宋_GB2312"/>
          <w:sz w:val="32"/>
          <w:szCs w:val="32"/>
        </w:rPr>
        <w:t>4、本项目建设和运营将建立长期运营管理制度和考核体系。项目负责人为</w:t>
      </w:r>
      <w:r>
        <w:rPr>
          <w:rFonts w:hint="eastAsia" w:ascii="仿宋_GB2312" w:eastAsia="仿宋_GB2312"/>
          <w:sz w:val="32"/>
          <w:szCs w:val="32"/>
          <w:u w:val="single"/>
        </w:rPr>
        <w:t xml:space="preserve">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5、近3年项目单位受国家、省、市各级财政资金扶持情况汇总表（见附件）。</w:t>
      </w:r>
    </w:p>
    <w:p>
      <w:pPr>
        <w:rPr>
          <w:rFonts w:ascii="仿宋_GB2312" w:eastAsia="仿宋_GB2312"/>
          <w:sz w:val="32"/>
          <w:szCs w:val="32"/>
        </w:rPr>
      </w:pPr>
      <w:r>
        <w:rPr>
          <w:rFonts w:hint="eastAsia" w:ascii="仿宋_GB2312" w:eastAsia="仿宋_GB2312"/>
          <w:sz w:val="32"/>
          <w:szCs w:val="32"/>
        </w:rPr>
        <w:t>项目联系人1：                项目联系人2：</w:t>
      </w:r>
    </w:p>
    <w:p>
      <w:pPr>
        <w:rPr>
          <w:rFonts w:ascii="仿宋_GB2312" w:eastAsia="仿宋_GB2312"/>
          <w:sz w:val="32"/>
          <w:szCs w:val="32"/>
        </w:rPr>
      </w:pPr>
      <w:r>
        <w:rPr>
          <w:rFonts w:hint="eastAsia" w:ascii="仿宋_GB2312" w:eastAsia="仿宋_GB2312"/>
          <w:sz w:val="32"/>
          <w:szCs w:val="32"/>
        </w:rPr>
        <w:t xml:space="preserve">项目管理部门负责人：          项目业务部门负责人：                                 </w:t>
      </w:r>
    </w:p>
    <w:p>
      <w:pPr>
        <w:rPr>
          <w:rFonts w:ascii="仿宋_GB2312" w:eastAsia="仿宋_GB2312"/>
          <w:sz w:val="32"/>
          <w:szCs w:val="32"/>
        </w:rPr>
      </w:pPr>
      <w:r>
        <w:rPr>
          <w:rFonts w:hint="eastAsia" w:ascii="仿宋_GB2312" w:eastAsia="仿宋_GB2312"/>
          <w:sz w:val="32"/>
          <w:szCs w:val="32"/>
        </w:rPr>
        <w:t>所在部门：                    所在部门：</w:t>
      </w:r>
    </w:p>
    <w:p>
      <w:pPr>
        <w:rPr>
          <w:rFonts w:ascii="仿宋_GB2312" w:eastAsia="仿宋_GB2312"/>
          <w:sz w:val="32"/>
          <w:szCs w:val="32"/>
        </w:rPr>
      </w:pPr>
      <w:r>
        <w:rPr>
          <w:rFonts w:hint="eastAsia" w:ascii="仿宋_GB2312" w:eastAsia="仿宋_GB2312"/>
          <w:sz w:val="32"/>
          <w:szCs w:val="32"/>
        </w:rPr>
        <w:t xml:space="preserve">手机：                        手机：                         </w:t>
      </w:r>
    </w:p>
    <w:p>
      <w:pPr>
        <w:rPr>
          <w:rFonts w:ascii="仿宋_GB2312" w:eastAsia="仿宋_GB2312"/>
          <w:sz w:val="32"/>
          <w:szCs w:val="32"/>
        </w:rPr>
      </w:pPr>
      <w:r>
        <w:rPr>
          <w:rFonts w:hint="eastAsia" w:ascii="仿宋_GB2312" w:eastAsia="仿宋_GB2312"/>
          <w:sz w:val="32"/>
          <w:szCs w:val="32"/>
        </w:rPr>
        <w:t>邮箱：                        邮箱：</w:t>
      </w:r>
    </w:p>
    <w:p>
      <w:pPr>
        <w:rPr>
          <w:rFonts w:ascii="仿宋_GB2312" w:eastAsia="仿宋_GB2312"/>
          <w:sz w:val="32"/>
          <w:szCs w:val="32"/>
        </w:rPr>
      </w:pPr>
    </w:p>
    <w:p>
      <w:pPr>
        <w:ind w:firstLine="648"/>
        <w:rPr>
          <w:rFonts w:ascii="仿宋_GB2312" w:eastAsia="仿宋_GB2312"/>
          <w:sz w:val="32"/>
          <w:szCs w:val="32"/>
        </w:rPr>
      </w:pPr>
      <w:r>
        <w:rPr>
          <w:rFonts w:hint="eastAsia" w:ascii="仿宋_GB2312" w:eastAsia="仿宋_GB2312"/>
          <w:sz w:val="32"/>
          <w:szCs w:val="32"/>
        </w:rPr>
        <w:t>特此承诺。</w:t>
      </w:r>
    </w:p>
    <w:p>
      <w:pPr>
        <w:ind w:firstLine="648"/>
        <w:rPr>
          <w:rFonts w:ascii="仿宋_GB2312" w:eastAsia="仿宋_GB2312"/>
          <w:sz w:val="32"/>
          <w:szCs w:val="32"/>
        </w:rPr>
      </w:pPr>
    </w:p>
    <w:p>
      <w:pPr>
        <w:ind w:firstLine="3520" w:firstLineChars="1100"/>
        <w:rPr>
          <w:rFonts w:ascii="仿宋_GB2312" w:eastAsia="仿宋_GB2312"/>
          <w:sz w:val="32"/>
          <w:szCs w:val="32"/>
        </w:rPr>
      </w:pPr>
      <w:r>
        <w:rPr>
          <w:rFonts w:hint="eastAsia" w:ascii="仿宋_GB2312" w:eastAsia="仿宋_GB2312"/>
          <w:sz w:val="32"/>
          <w:szCs w:val="32"/>
        </w:rPr>
        <w:t>项目单位（盖章）：</w:t>
      </w:r>
    </w:p>
    <w:p>
      <w:pPr>
        <w:ind w:firstLine="3520" w:firstLineChars="1100"/>
        <w:rPr>
          <w:rFonts w:ascii="仿宋_GB2312" w:eastAsia="仿宋_GB2312"/>
          <w:sz w:val="32"/>
          <w:szCs w:val="32"/>
        </w:rPr>
      </w:pPr>
      <w:r>
        <w:rPr>
          <w:rFonts w:hint="eastAsia" w:ascii="仿宋_GB2312" w:eastAsia="仿宋_GB2312"/>
          <w:sz w:val="32"/>
          <w:szCs w:val="32"/>
        </w:rPr>
        <w:t>法定代表人（签名）：</w:t>
      </w:r>
    </w:p>
    <w:p>
      <w:pPr>
        <w:ind w:firstLine="3520" w:firstLineChars="1100"/>
        <w:rPr>
          <w:rFonts w:ascii="仿宋_GB2312" w:eastAsia="仿宋_GB2312"/>
          <w:sz w:val="32"/>
          <w:szCs w:val="32"/>
        </w:rPr>
        <w:sectPr>
          <w:pgSz w:w="11906" w:h="16838"/>
          <w:pgMar w:top="1134" w:right="1559" w:bottom="1134" w:left="1644" w:header="851" w:footer="992" w:gutter="0"/>
          <w:cols w:space="720" w:num="1"/>
          <w:titlePg/>
          <w:docGrid w:type="lines" w:linePitch="312" w:charSpace="0"/>
        </w:sectPr>
      </w:pPr>
      <w:r>
        <w:rPr>
          <w:rFonts w:hint="eastAsia" w:ascii="仿宋_GB2312" w:eastAsia="仿宋_GB2312"/>
          <w:sz w:val="32"/>
          <w:szCs w:val="32"/>
        </w:rPr>
        <w:t>日期：</w:t>
      </w:r>
    </w:p>
    <w:p>
      <w:pPr>
        <w:rPr>
          <w:rFonts w:ascii="黑体" w:hAnsi="黑体" w:eastAsia="黑体"/>
          <w:sz w:val="32"/>
          <w:szCs w:val="32"/>
        </w:rPr>
      </w:pPr>
      <w:bookmarkStart w:id="166" w:name="_Toc3209953"/>
      <w:bookmarkStart w:id="167" w:name="_Toc10803"/>
      <w:bookmarkStart w:id="168" w:name="_Toc6498"/>
      <w:r>
        <w:rPr>
          <w:rFonts w:hint="eastAsia" w:ascii="黑体" w:hAnsi="黑体" w:eastAsia="黑体"/>
          <w:sz w:val="32"/>
          <w:szCs w:val="32"/>
        </w:rPr>
        <w:t>附件</w:t>
      </w:r>
      <w:bookmarkEnd w:id="166"/>
      <w:bookmarkEnd w:id="167"/>
      <w:bookmarkEnd w:id="168"/>
      <w:r>
        <w:rPr>
          <w:rFonts w:hint="eastAsia" w:ascii="黑体" w:hAnsi="黑体" w:eastAsia="黑体"/>
          <w:sz w:val="32"/>
          <w:szCs w:val="32"/>
        </w:rPr>
        <w:t>5.1</w:t>
      </w:r>
    </w:p>
    <w:p>
      <w:pPr>
        <w:jc w:val="center"/>
        <w:rPr>
          <w:b/>
          <w:sz w:val="44"/>
          <w:szCs w:val="44"/>
        </w:rPr>
      </w:pPr>
      <w:r>
        <w:rPr>
          <w:rFonts w:hint="eastAsia"/>
          <w:b/>
          <w:sz w:val="44"/>
          <w:szCs w:val="44"/>
        </w:rPr>
        <w:t>近3年项目单位受国家、省、市各级财政资金扶持情况</w:t>
      </w:r>
    </w:p>
    <w:p>
      <w:pPr>
        <w:rPr>
          <w:sz w:val="32"/>
          <w:szCs w:val="32"/>
        </w:rPr>
      </w:pPr>
    </w:p>
    <w:p>
      <w:pPr>
        <w:snapToGrid w:val="0"/>
        <w:rPr>
          <w:sz w:val="32"/>
          <w:szCs w:val="32"/>
        </w:rPr>
      </w:pPr>
      <w:r>
        <w:rPr>
          <w:rFonts w:hint="eastAsia"/>
          <w:sz w:val="32"/>
          <w:szCs w:val="32"/>
        </w:rPr>
        <w:t>项目单位（盖章）：</w:t>
      </w:r>
    </w:p>
    <w:p>
      <w:pPr>
        <w:snapToGrid w:val="0"/>
        <w:rPr>
          <w:sz w:val="32"/>
          <w:szCs w:val="32"/>
        </w:rPr>
      </w:pPr>
      <w:r>
        <w:rPr>
          <w:rFonts w:hint="eastAsia"/>
          <w:sz w:val="32"/>
          <w:szCs w:val="32"/>
        </w:rPr>
        <w:t>单位法人（签字）：</w:t>
      </w:r>
    </w:p>
    <w:tbl>
      <w:tblPr>
        <w:tblStyle w:val="21"/>
        <w:tblW w:w="1488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1559"/>
        <w:gridCol w:w="1701"/>
        <w:gridCol w:w="1985"/>
        <w:gridCol w:w="42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Align w:val="center"/>
          </w:tcPr>
          <w:p>
            <w:pPr>
              <w:jc w:val="center"/>
              <w:rPr>
                <w:rFonts w:ascii="仿宋_GB2312" w:eastAsia="仿宋_GB2312"/>
                <w:b/>
                <w:sz w:val="32"/>
                <w:szCs w:val="32"/>
              </w:rPr>
            </w:pPr>
            <w:r>
              <w:rPr>
                <w:rFonts w:hint="eastAsia" w:ascii="仿宋_GB2312" w:eastAsia="仿宋_GB2312"/>
                <w:b/>
                <w:sz w:val="32"/>
                <w:szCs w:val="32"/>
              </w:rPr>
              <w:t>序号</w:t>
            </w:r>
          </w:p>
        </w:tc>
        <w:tc>
          <w:tcPr>
            <w:tcW w:w="1559" w:type="dxa"/>
            <w:vAlign w:val="center"/>
          </w:tcPr>
          <w:p>
            <w:pPr>
              <w:jc w:val="center"/>
              <w:rPr>
                <w:rFonts w:ascii="仿宋_GB2312" w:eastAsia="仿宋_GB2312"/>
                <w:b/>
                <w:sz w:val="32"/>
                <w:szCs w:val="32"/>
              </w:rPr>
            </w:pPr>
            <w:r>
              <w:rPr>
                <w:rFonts w:hint="eastAsia" w:ascii="仿宋_GB2312" w:eastAsia="仿宋_GB2312"/>
                <w:b/>
                <w:sz w:val="32"/>
                <w:szCs w:val="32"/>
              </w:rPr>
              <w:t>项目名称</w:t>
            </w:r>
          </w:p>
        </w:tc>
        <w:tc>
          <w:tcPr>
            <w:tcW w:w="1559" w:type="dxa"/>
            <w:vAlign w:val="center"/>
          </w:tcPr>
          <w:p>
            <w:pPr>
              <w:jc w:val="center"/>
              <w:rPr>
                <w:rFonts w:ascii="仿宋_GB2312" w:eastAsia="仿宋_GB2312"/>
                <w:b/>
                <w:sz w:val="32"/>
                <w:szCs w:val="32"/>
              </w:rPr>
            </w:pPr>
            <w:r>
              <w:rPr>
                <w:rFonts w:hint="eastAsia" w:ascii="仿宋_GB2312" w:eastAsia="仿宋_GB2312"/>
                <w:b/>
                <w:sz w:val="32"/>
                <w:szCs w:val="32"/>
              </w:rPr>
              <w:t>资助类别</w:t>
            </w:r>
          </w:p>
        </w:tc>
        <w:tc>
          <w:tcPr>
            <w:tcW w:w="1701" w:type="dxa"/>
            <w:vAlign w:val="center"/>
          </w:tcPr>
          <w:p>
            <w:pPr>
              <w:jc w:val="center"/>
              <w:rPr>
                <w:rFonts w:ascii="仿宋_GB2312" w:eastAsia="仿宋_GB2312"/>
                <w:b/>
                <w:sz w:val="32"/>
                <w:szCs w:val="32"/>
              </w:rPr>
            </w:pPr>
            <w:r>
              <w:rPr>
                <w:rFonts w:hint="eastAsia" w:ascii="仿宋_GB2312" w:eastAsia="仿宋_GB2312"/>
                <w:b/>
                <w:sz w:val="32"/>
                <w:szCs w:val="32"/>
              </w:rPr>
              <w:t>资助金额</w:t>
            </w:r>
          </w:p>
        </w:tc>
        <w:tc>
          <w:tcPr>
            <w:tcW w:w="1985" w:type="dxa"/>
            <w:vAlign w:val="center"/>
          </w:tcPr>
          <w:p>
            <w:pPr>
              <w:tabs>
                <w:tab w:val="left" w:pos="630"/>
              </w:tabs>
              <w:jc w:val="center"/>
              <w:rPr>
                <w:rFonts w:ascii="仿宋_GB2312" w:eastAsia="仿宋_GB2312"/>
                <w:b/>
                <w:sz w:val="32"/>
                <w:szCs w:val="32"/>
              </w:rPr>
            </w:pPr>
            <w:r>
              <w:rPr>
                <w:rFonts w:hint="eastAsia" w:ascii="仿宋_GB2312" w:eastAsia="仿宋_GB2312"/>
                <w:b/>
                <w:sz w:val="32"/>
                <w:szCs w:val="32"/>
              </w:rPr>
              <w:t>受资助时间</w:t>
            </w:r>
          </w:p>
          <w:p>
            <w:pPr>
              <w:tabs>
                <w:tab w:val="left" w:pos="630"/>
              </w:tabs>
              <w:jc w:val="center"/>
              <w:rPr>
                <w:rFonts w:ascii="仿宋_GB2312" w:eastAsia="仿宋_GB2312"/>
                <w:b/>
                <w:sz w:val="32"/>
                <w:szCs w:val="32"/>
              </w:rPr>
            </w:pPr>
            <w:r>
              <w:rPr>
                <w:rFonts w:hint="eastAsia" w:ascii="仿宋_GB2312" w:eastAsia="仿宋_GB2312"/>
                <w:b/>
                <w:sz w:val="32"/>
                <w:szCs w:val="32"/>
              </w:rPr>
              <w:t>和批次</w:t>
            </w:r>
          </w:p>
        </w:tc>
        <w:tc>
          <w:tcPr>
            <w:tcW w:w="4252" w:type="dxa"/>
            <w:vAlign w:val="center"/>
          </w:tcPr>
          <w:p>
            <w:pPr>
              <w:jc w:val="center"/>
              <w:rPr>
                <w:rFonts w:ascii="仿宋_GB2312" w:eastAsia="仿宋_GB2312"/>
                <w:b/>
                <w:sz w:val="32"/>
                <w:szCs w:val="32"/>
              </w:rPr>
            </w:pPr>
            <w:r>
              <w:rPr>
                <w:rFonts w:hint="eastAsia" w:ascii="仿宋_GB2312" w:eastAsia="仿宋_GB2312"/>
                <w:b/>
                <w:sz w:val="32"/>
                <w:szCs w:val="32"/>
              </w:rPr>
              <w:t>项目建设内容</w:t>
            </w:r>
          </w:p>
          <w:p>
            <w:pPr>
              <w:jc w:val="center"/>
              <w:rPr>
                <w:rFonts w:ascii="仿宋_GB2312" w:eastAsia="仿宋_GB2312"/>
                <w:b/>
                <w:sz w:val="32"/>
                <w:szCs w:val="32"/>
              </w:rPr>
            </w:pPr>
            <w:r>
              <w:rPr>
                <w:rFonts w:hint="eastAsia" w:ascii="仿宋_GB2312" w:eastAsia="仿宋_GB2312"/>
                <w:b/>
                <w:sz w:val="32"/>
                <w:szCs w:val="32"/>
              </w:rPr>
              <w:t>及规模</w:t>
            </w:r>
          </w:p>
        </w:tc>
        <w:tc>
          <w:tcPr>
            <w:tcW w:w="2693" w:type="dxa"/>
            <w:vAlign w:val="center"/>
          </w:tcPr>
          <w:p>
            <w:pPr>
              <w:jc w:val="center"/>
              <w:rPr>
                <w:rFonts w:ascii="仿宋_GB2312" w:eastAsia="仿宋_GB2312"/>
                <w:b/>
                <w:sz w:val="32"/>
                <w:szCs w:val="32"/>
              </w:rPr>
            </w:pPr>
            <w:r>
              <w:rPr>
                <w:rFonts w:hint="eastAsia" w:ascii="仿宋_GB2312" w:eastAsia="仿宋_GB2312"/>
                <w:b/>
                <w:sz w:val="32"/>
                <w:szCs w:val="32"/>
              </w:rPr>
              <w:t>项目负责人</w:t>
            </w:r>
          </w:p>
          <w:p>
            <w:pPr>
              <w:jc w:val="center"/>
              <w:rPr>
                <w:rFonts w:ascii="仿宋_GB2312" w:eastAsia="仿宋_GB2312"/>
                <w:b/>
                <w:sz w:val="32"/>
                <w:szCs w:val="32"/>
              </w:rPr>
            </w:pPr>
            <w:r>
              <w:rPr>
                <w:rFonts w:hint="eastAsia" w:ascii="仿宋_GB2312" w:eastAsia="仿宋_GB2312"/>
                <w:b/>
                <w:sz w:val="32"/>
                <w:szCs w:val="32"/>
              </w:rPr>
              <w:t>和联系电话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jc w:val="center"/>
              <w:rPr>
                <w:rFonts w:ascii="宋体" w:hAnsi="宋体"/>
                <w:sz w:val="32"/>
                <w:szCs w:val="32"/>
              </w:rPr>
            </w:pPr>
            <w:r>
              <w:rPr>
                <w:rFonts w:hint="eastAsia" w:ascii="宋体" w:hAnsi="宋体"/>
                <w:sz w:val="32"/>
                <w:szCs w:val="32"/>
              </w:rPr>
              <w:t>1</w:t>
            </w:r>
          </w:p>
        </w:tc>
        <w:tc>
          <w:tcPr>
            <w:tcW w:w="1559" w:type="dxa"/>
          </w:tcPr>
          <w:p>
            <w:pPr>
              <w:jc w:val="center"/>
              <w:rPr>
                <w:rFonts w:ascii="宋体" w:hAnsi="宋体"/>
                <w:b/>
                <w:sz w:val="32"/>
                <w:szCs w:val="32"/>
              </w:rPr>
            </w:pPr>
          </w:p>
        </w:tc>
        <w:tc>
          <w:tcPr>
            <w:tcW w:w="1559" w:type="dxa"/>
          </w:tcPr>
          <w:p>
            <w:pPr>
              <w:jc w:val="center"/>
              <w:rPr>
                <w:rFonts w:ascii="宋体" w:hAnsi="宋体"/>
                <w:b/>
                <w:sz w:val="32"/>
                <w:szCs w:val="32"/>
              </w:rPr>
            </w:pPr>
          </w:p>
        </w:tc>
        <w:tc>
          <w:tcPr>
            <w:tcW w:w="1701" w:type="dxa"/>
          </w:tcPr>
          <w:p>
            <w:pPr>
              <w:jc w:val="center"/>
              <w:rPr>
                <w:rFonts w:ascii="宋体" w:hAnsi="宋体"/>
                <w:b/>
                <w:sz w:val="32"/>
                <w:szCs w:val="32"/>
              </w:rPr>
            </w:pPr>
          </w:p>
        </w:tc>
        <w:tc>
          <w:tcPr>
            <w:tcW w:w="1985" w:type="dxa"/>
          </w:tcPr>
          <w:p>
            <w:pPr>
              <w:jc w:val="center"/>
              <w:rPr>
                <w:rFonts w:ascii="宋体" w:hAnsi="宋体"/>
                <w:b/>
                <w:sz w:val="32"/>
                <w:szCs w:val="32"/>
              </w:rPr>
            </w:pPr>
          </w:p>
        </w:tc>
        <w:tc>
          <w:tcPr>
            <w:tcW w:w="4252" w:type="dxa"/>
          </w:tcPr>
          <w:p>
            <w:pPr>
              <w:jc w:val="center"/>
              <w:rPr>
                <w:rFonts w:ascii="宋体" w:hAnsi="宋体"/>
                <w:b/>
                <w:sz w:val="32"/>
                <w:szCs w:val="32"/>
              </w:rPr>
            </w:pPr>
          </w:p>
        </w:tc>
        <w:tc>
          <w:tcPr>
            <w:tcW w:w="2693" w:type="dxa"/>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jc w:val="center"/>
              <w:rPr>
                <w:rFonts w:ascii="宋体" w:hAnsi="宋体"/>
                <w:sz w:val="32"/>
                <w:szCs w:val="32"/>
              </w:rPr>
            </w:pPr>
            <w:r>
              <w:rPr>
                <w:rFonts w:hint="eastAsia" w:ascii="宋体" w:hAnsi="宋体"/>
                <w:sz w:val="32"/>
                <w:szCs w:val="32"/>
              </w:rPr>
              <w:t>2</w:t>
            </w:r>
          </w:p>
        </w:tc>
        <w:tc>
          <w:tcPr>
            <w:tcW w:w="1559" w:type="dxa"/>
          </w:tcPr>
          <w:p>
            <w:pPr>
              <w:jc w:val="center"/>
              <w:rPr>
                <w:rFonts w:ascii="宋体" w:hAnsi="宋体"/>
                <w:b/>
                <w:sz w:val="32"/>
                <w:szCs w:val="32"/>
              </w:rPr>
            </w:pPr>
          </w:p>
        </w:tc>
        <w:tc>
          <w:tcPr>
            <w:tcW w:w="1559" w:type="dxa"/>
          </w:tcPr>
          <w:p>
            <w:pPr>
              <w:jc w:val="center"/>
              <w:rPr>
                <w:rFonts w:ascii="宋体" w:hAnsi="宋体"/>
                <w:b/>
                <w:sz w:val="32"/>
                <w:szCs w:val="32"/>
              </w:rPr>
            </w:pPr>
          </w:p>
        </w:tc>
        <w:tc>
          <w:tcPr>
            <w:tcW w:w="1701" w:type="dxa"/>
          </w:tcPr>
          <w:p>
            <w:pPr>
              <w:jc w:val="center"/>
              <w:rPr>
                <w:rFonts w:ascii="宋体" w:hAnsi="宋体"/>
                <w:b/>
                <w:sz w:val="32"/>
                <w:szCs w:val="32"/>
              </w:rPr>
            </w:pPr>
          </w:p>
        </w:tc>
        <w:tc>
          <w:tcPr>
            <w:tcW w:w="1985" w:type="dxa"/>
          </w:tcPr>
          <w:p>
            <w:pPr>
              <w:jc w:val="center"/>
              <w:rPr>
                <w:rFonts w:ascii="宋体" w:hAnsi="宋体"/>
                <w:b/>
                <w:sz w:val="32"/>
                <w:szCs w:val="32"/>
              </w:rPr>
            </w:pPr>
          </w:p>
        </w:tc>
        <w:tc>
          <w:tcPr>
            <w:tcW w:w="4252" w:type="dxa"/>
          </w:tcPr>
          <w:p>
            <w:pPr>
              <w:jc w:val="center"/>
              <w:rPr>
                <w:rFonts w:ascii="宋体" w:hAnsi="宋体"/>
                <w:b/>
                <w:sz w:val="32"/>
                <w:szCs w:val="32"/>
              </w:rPr>
            </w:pPr>
          </w:p>
        </w:tc>
        <w:tc>
          <w:tcPr>
            <w:tcW w:w="2693" w:type="dxa"/>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jc w:val="center"/>
              <w:rPr>
                <w:rFonts w:ascii="宋体" w:hAnsi="宋体"/>
                <w:sz w:val="32"/>
                <w:szCs w:val="32"/>
              </w:rPr>
            </w:pPr>
            <w:r>
              <w:rPr>
                <w:rFonts w:hint="eastAsia" w:ascii="宋体" w:hAnsi="宋体"/>
                <w:sz w:val="32"/>
                <w:szCs w:val="32"/>
              </w:rPr>
              <w:t>3</w:t>
            </w:r>
          </w:p>
        </w:tc>
        <w:tc>
          <w:tcPr>
            <w:tcW w:w="1559" w:type="dxa"/>
          </w:tcPr>
          <w:p>
            <w:pPr>
              <w:jc w:val="center"/>
              <w:rPr>
                <w:rFonts w:ascii="宋体" w:hAnsi="宋体"/>
                <w:b/>
                <w:sz w:val="32"/>
                <w:szCs w:val="32"/>
              </w:rPr>
            </w:pPr>
          </w:p>
        </w:tc>
        <w:tc>
          <w:tcPr>
            <w:tcW w:w="1559" w:type="dxa"/>
          </w:tcPr>
          <w:p>
            <w:pPr>
              <w:jc w:val="center"/>
              <w:rPr>
                <w:rFonts w:ascii="宋体" w:hAnsi="宋体"/>
                <w:b/>
                <w:sz w:val="32"/>
                <w:szCs w:val="32"/>
              </w:rPr>
            </w:pPr>
          </w:p>
        </w:tc>
        <w:tc>
          <w:tcPr>
            <w:tcW w:w="1701" w:type="dxa"/>
          </w:tcPr>
          <w:p>
            <w:pPr>
              <w:jc w:val="center"/>
              <w:rPr>
                <w:rFonts w:ascii="宋体" w:hAnsi="宋体"/>
                <w:b/>
                <w:sz w:val="32"/>
                <w:szCs w:val="32"/>
              </w:rPr>
            </w:pPr>
          </w:p>
        </w:tc>
        <w:tc>
          <w:tcPr>
            <w:tcW w:w="1985" w:type="dxa"/>
          </w:tcPr>
          <w:p>
            <w:pPr>
              <w:jc w:val="center"/>
              <w:rPr>
                <w:rFonts w:ascii="宋体" w:hAnsi="宋体"/>
                <w:b/>
                <w:sz w:val="32"/>
                <w:szCs w:val="32"/>
              </w:rPr>
            </w:pPr>
          </w:p>
        </w:tc>
        <w:tc>
          <w:tcPr>
            <w:tcW w:w="4252" w:type="dxa"/>
          </w:tcPr>
          <w:p>
            <w:pPr>
              <w:jc w:val="center"/>
              <w:rPr>
                <w:rFonts w:ascii="宋体" w:hAnsi="宋体"/>
                <w:b/>
                <w:sz w:val="32"/>
                <w:szCs w:val="32"/>
              </w:rPr>
            </w:pPr>
          </w:p>
        </w:tc>
        <w:tc>
          <w:tcPr>
            <w:tcW w:w="2693" w:type="dxa"/>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jc w:val="center"/>
              <w:rPr>
                <w:rFonts w:ascii="宋体" w:hAnsi="宋体"/>
                <w:sz w:val="32"/>
                <w:szCs w:val="32"/>
              </w:rPr>
            </w:pPr>
            <w:r>
              <w:rPr>
                <w:rFonts w:hint="eastAsia" w:ascii="宋体" w:hAnsi="宋体"/>
                <w:sz w:val="32"/>
                <w:szCs w:val="32"/>
              </w:rPr>
              <w:t>4</w:t>
            </w:r>
          </w:p>
        </w:tc>
        <w:tc>
          <w:tcPr>
            <w:tcW w:w="1559" w:type="dxa"/>
          </w:tcPr>
          <w:p>
            <w:pPr>
              <w:jc w:val="center"/>
              <w:rPr>
                <w:rFonts w:ascii="宋体" w:hAnsi="宋体"/>
                <w:b/>
                <w:sz w:val="32"/>
                <w:szCs w:val="32"/>
              </w:rPr>
            </w:pPr>
          </w:p>
        </w:tc>
        <w:tc>
          <w:tcPr>
            <w:tcW w:w="1559" w:type="dxa"/>
          </w:tcPr>
          <w:p>
            <w:pPr>
              <w:jc w:val="center"/>
              <w:rPr>
                <w:rFonts w:ascii="宋体" w:hAnsi="宋体"/>
                <w:b/>
                <w:sz w:val="32"/>
                <w:szCs w:val="32"/>
              </w:rPr>
            </w:pPr>
          </w:p>
        </w:tc>
        <w:tc>
          <w:tcPr>
            <w:tcW w:w="1701" w:type="dxa"/>
          </w:tcPr>
          <w:p>
            <w:pPr>
              <w:jc w:val="center"/>
              <w:rPr>
                <w:rFonts w:ascii="宋体" w:hAnsi="宋体"/>
                <w:b/>
                <w:sz w:val="32"/>
                <w:szCs w:val="32"/>
              </w:rPr>
            </w:pPr>
          </w:p>
        </w:tc>
        <w:tc>
          <w:tcPr>
            <w:tcW w:w="1985" w:type="dxa"/>
          </w:tcPr>
          <w:p>
            <w:pPr>
              <w:jc w:val="center"/>
              <w:rPr>
                <w:rFonts w:ascii="宋体" w:hAnsi="宋体"/>
                <w:b/>
                <w:sz w:val="32"/>
                <w:szCs w:val="32"/>
              </w:rPr>
            </w:pPr>
          </w:p>
        </w:tc>
        <w:tc>
          <w:tcPr>
            <w:tcW w:w="4252" w:type="dxa"/>
          </w:tcPr>
          <w:p>
            <w:pPr>
              <w:jc w:val="center"/>
              <w:rPr>
                <w:rFonts w:ascii="宋体" w:hAnsi="宋体"/>
                <w:b/>
                <w:sz w:val="32"/>
                <w:szCs w:val="32"/>
              </w:rPr>
            </w:pPr>
          </w:p>
        </w:tc>
        <w:tc>
          <w:tcPr>
            <w:tcW w:w="2693" w:type="dxa"/>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jc w:val="center"/>
              <w:rPr>
                <w:rFonts w:ascii="宋体" w:hAnsi="宋体"/>
                <w:sz w:val="32"/>
                <w:szCs w:val="32"/>
              </w:rPr>
            </w:pPr>
            <w:r>
              <w:rPr>
                <w:rFonts w:hint="eastAsia" w:ascii="宋体" w:hAnsi="宋体"/>
                <w:sz w:val="32"/>
                <w:szCs w:val="32"/>
              </w:rPr>
              <w:t>5</w:t>
            </w:r>
          </w:p>
        </w:tc>
        <w:tc>
          <w:tcPr>
            <w:tcW w:w="1559" w:type="dxa"/>
          </w:tcPr>
          <w:p>
            <w:pPr>
              <w:jc w:val="center"/>
              <w:rPr>
                <w:rFonts w:ascii="宋体" w:hAnsi="宋体"/>
                <w:b/>
                <w:sz w:val="32"/>
                <w:szCs w:val="32"/>
              </w:rPr>
            </w:pPr>
          </w:p>
        </w:tc>
        <w:tc>
          <w:tcPr>
            <w:tcW w:w="1559" w:type="dxa"/>
          </w:tcPr>
          <w:p>
            <w:pPr>
              <w:jc w:val="center"/>
              <w:rPr>
                <w:rFonts w:ascii="宋体" w:hAnsi="宋体"/>
                <w:b/>
                <w:sz w:val="32"/>
                <w:szCs w:val="32"/>
              </w:rPr>
            </w:pPr>
          </w:p>
        </w:tc>
        <w:tc>
          <w:tcPr>
            <w:tcW w:w="1701" w:type="dxa"/>
          </w:tcPr>
          <w:p>
            <w:pPr>
              <w:jc w:val="center"/>
              <w:rPr>
                <w:rFonts w:ascii="宋体" w:hAnsi="宋体"/>
                <w:b/>
                <w:sz w:val="32"/>
                <w:szCs w:val="32"/>
              </w:rPr>
            </w:pPr>
          </w:p>
        </w:tc>
        <w:tc>
          <w:tcPr>
            <w:tcW w:w="1985" w:type="dxa"/>
          </w:tcPr>
          <w:p>
            <w:pPr>
              <w:jc w:val="center"/>
              <w:rPr>
                <w:rFonts w:ascii="宋体" w:hAnsi="宋体"/>
                <w:b/>
                <w:sz w:val="32"/>
                <w:szCs w:val="32"/>
              </w:rPr>
            </w:pPr>
          </w:p>
        </w:tc>
        <w:tc>
          <w:tcPr>
            <w:tcW w:w="4252" w:type="dxa"/>
          </w:tcPr>
          <w:p>
            <w:pPr>
              <w:jc w:val="center"/>
              <w:rPr>
                <w:rFonts w:ascii="宋体" w:hAnsi="宋体"/>
                <w:b/>
                <w:sz w:val="32"/>
                <w:szCs w:val="32"/>
              </w:rPr>
            </w:pPr>
          </w:p>
        </w:tc>
        <w:tc>
          <w:tcPr>
            <w:tcW w:w="2693" w:type="dxa"/>
          </w:tcPr>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tcPr>
          <w:p>
            <w:pPr>
              <w:jc w:val="center"/>
              <w:rPr>
                <w:rFonts w:ascii="宋体" w:hAnsi="宋体"/>
                <w:sz w:val="32"/>
                <w:szCs w:val="32"/>
              </w:rPr>
            </w:pPr>
            <w:r>
              <w:rPr>
                <w:rFonts w:ascii="宋体" w:hAnsi="宋体"/>
                <w:sz w:val="32"/>
                <w:szCs w:val="32"/>
              </w:rPr>
              <w:t>……</w:t>
            </w:r>
          </w:p>
        </w:tc>
        <w:tc>
          <w:tcPr>
            <w:tcW w:w="1559" w:type="dxa"/>
          </w:tcPr>
          <w:p>
            <w:pPr>
              <w:jc w:val="center"/>
              <w:rPr>
                <w:rFonts w:ascii="宋体" w:hAnsi="宋体"/>
                <w:b/>
                <w:sz w:val="32"/>
                <w:szCs w:val="32"/>
              </w:rPr>
            </w:pPr>
            <w:r>
              <w:rPr>
                <w:rFonts w:hint="eastAsia" w:ascii="宋体" w:hAnsi="宋体"/>
                <w:b/>
                <w:sz w:val="32"/>
                <w:szCs w:val="32"/>
              </w:rPr>
              <w:t>……</w:t>
            </w:r>
          </w:p>
        </w:tc>
        <w:tc>
          <w:tcPr>
            <w:tcW w:w="1559" w:type="dxa"/>
          </w:tcPr>
          <w:p>
            <w:pPr>
              <w:jc w:val="center"/>
              <w:rPr>
                <w:rFonts w:ascii="宋体" w:hAnsi="宋体"/>
                <w:b/>
                <w:sz w:val="32"/>
                <w:szCs w:val="32"/>
              </w:rPr>
            </w:pPr>
          </w:p>
        </w:tc>
        <w:tc>
          <w:tcPr>
            <w:tcW w:w="1701" w:type="dxa"/>
          </w:tcPr>
          <w:p>
            <w:pPr>
              <w:jc w:val="center"/>
              <w:rPr>
                <w:rFonts w:ascii="宋体" w:hAnsi="宋体"/>
                <w:b/>
                <w:sz w:val="32"/>
                <w:szCs w:val="32"/>
              </w:rPr>
            </w:pPr>
          </w:p>
        </w:tc>
        <w:tc>
          <w:tcPr>
            <w:tcW w:w="1985" w:type="dxa"/>
          </w:tcPr>
          <w:p>
            <w:pPr>
              <w:jc w:val="center"/>
              <w:rPr>
                <w:rFonts w:ascii="宋体" w:hAnsi="宋体"/>
                <w:b/>
                <w:sz w:val="32"/>
                <w:szCs w:val="32"/>
              </w:rPr>
            </w:pPr>
          </w:p>
        </w:tc>
        <w:tc>
          <w:tcPr>
            <w:tcW w:w="4252" w:type="dxa"/>
          </w:tcPr>
          <w:p>
            <w:pPr>
              <w:jc w:val="center"/>
              <w:rPr>
                <w:rFonts w:ascii="宋体" w:hAnsi="宋体"/>
                <w:b/>
                <w:sz w:val="32"/>
                <w:szCs w:val="32"/>
              </w:rPr>
            </w:pPr>
          </w:p>
        </w:tc>
        <w:tc>
          <w:tcPr>
            <w:tcW w:w="2693" w:type="dxa"/>
          </w:tcPr>
          <w:p>
            <w:pPr>
              <w:jc w:val="center"/>
              <w:rPr>
                <w:rFonts w:ascii="宋体" w:hAnsi="宋体"/>
                <w:b/>
                <w:sz w:val="32"/>
                <w:szCs w:val="32"/>
              </w:rPr>
            </w:pPr>
          </w:p>
        </w:tc>
      </w:tr>
    </w:tbl>
    <w:p>
      <w:pPr>
        <w:pStyle w:val="2"/>
        <w:rPr>
          <w:rFonts w:ascii="仿宋_GB2312" w:hAnsi="宋体" w:eastAsia="仿宋_GB2312"/>
          <w:sz w:val="32"/>
          <w:szCs w:val="32"/>
        </w:rPr>
        <w:sectPr>
          <w:pgSz w:w="16838" w:h="11906" w:orient="landscape"/>
          <w:pgMar w:top="1644" w:right="1134" w:bottom="1559" w:left="1134" w:header="851" w:footer="992" w:gutter="0"/>
          <w:cols w:space="720" w:num="1"/>
          <w:titlePg/>
          <w:docGrid w:type="lines" w:linePitch="312" w:charSpace="0"/>
        </w:sectPr>
      </w:pPr>
    </w:p>
    <w:p>
      <w:pPr>
        <w:pStyle w:val="2"/>
        <w:rPr>
          <w:rFonts w:ascii="黑体" w:hAnsi="黑体" w:eastAsia="黑体"/>
          <w:b w:val="0"/>
          <w:sz w:val="32"/>
          <w:szCs w:val="32"/>
        </w:rPr>
      </w:pPr>
      <w:bookmarkStart w:id="169" w:name="_Toc1062"/>
      <w:bookmarkStart w:id="170" w:name="_Toc2715"/>
      <w:bookmarkStart w:id="171" w:name="_Toc3209954"/>
      <w:bookmarkStart w:id="172" w:name="_Toc29802399"/>
      <w:bookmarkStart w:id="173" w:name="_Toc31643267"/>
      <w:bookmarkStart w:id="174" w:name="_Toc1096"/>
      <w:r>
        <w:rPr>
          <w:rFonts w:hint="eastAsia" w:ascii="黑体" w:hAnsi="黑体" w:eastAsia="黑体"/>
          <w:b w:val="0"/>
          <w:sz w:val="32"/>
          <w:szCs w:val="32"/>
        </w:rPr>
        <w:t>附件</w:t>
      </w:r>
      <w:bookmarkEnd w:id="169"/>
      <w:bookmarkEnd w:id="170"/>
      <w:bookmarkEnd w:id="171"/>
      <w:r>
        <w:rPr>
          <w:rFonts w:hint="eastAsia" w:ascii="黑体" w:hAnsi="黑体" w:eastAsia="黑体"/>
          <w:b w:val="0"/>
          <w:sz w:val="32"/>
          <w:szCs w:val="32"/>
        </w:rPr>
        <w:t>6</w:t>
      </w:r>
      <w:bookmarkEnd w:id="172"/>
      <w:bookmarkEnd w:id="173"/>
      <w:bookmarkEnd w:id="174"/>
    </w:p>
    <w:p>
      <w:pPr>
        <w:jc w:val="center"/>
        <w:rPr>
          <w:rFonts w:ascii="宋体" w:hAnsi="宋体"/>
          <w:b/>
          <w:sz w:val="44"/>
          <w:szCs w:val="22"/>
        </w:rPr>
      </w:pPr>
      <w:r>
        <w:rPr>
          <w:rFonts w:hint="eastAsia" w:ascii="宋体" w:hAnsi="宋体"/>
          <w:b/>
          <w:sz w:val="44"/>
          <w:szCs w:val="22"/>
        </w:rPr>
        <w:t>真实性声明</w:t>
      </w:r>
    </w:p>
    <w:p>
      <w:pPr>
        <w:rPr>
          <w:rFonts w:eastAsia="仿宋_GB2312"/>
          <w:sz w:val="32"/>
          <w:szCs w:val="22"/>
        </w:rPr>
      </w:pPr>
    </w:p>
    <w:p>
      <w:pPr>
        <w:ind w:firstLine="640" w:firstLineChars="200"/>
        <w:rPr>
          <w:rFonts w:eastAsia="仿宋_GB2312"/>
          <w:sz w:val="32"/>
          <w:szCs w:val="22"/>
        </w:rPr>
      </w:pPr>
      <w:r>
        <w:rPr>
          <w:rFonts w:hint="eastAsia" w:eastAsia="仿宋_GB2312"/>
          <w:sz w:val="32"/>
          <w:szCs w:val="22"/>
        </w:rPr>
        <w:t>本单位</w:t>
      </w:r>
      <w:r>
        <w:rPr>
          <w:rFonts w:eastAsia="仿宋_GB2312"/>
          <w:sz w:val="32"/>
          <w:szCs w:val="22"/>
        </w:rPr>
        <w:t>对《</w:t>
      </w:r>
      <w:r>
        <w:rPr>
          <w:rFonts w:hint="eastAsia" w:eastAsia="仿宋_GB2312"/>
          <w:sz w:val="32"/>
          <w:szCs w:val="22"/>
        </w:rPr>
        <w:t>XX（</w:t>
      </w:r>
      <w:r>
        <w:rPr>
          <w:rFonts w:hint="eastAsia" w:eastAsia="仿宋_GB2312"/>
          <w:i/>
          <w:sz w:val="32"/>
          <w:szCs w:val="22"/>
        </w:rPr>
        <w:t>请</w:t>
      </w:r>
      <w:r>
        <w:rPr>
          <w:rFonts w:eastAsia="仿宋_GB2312"/>
          <w:i/>
          <w:sz w:val="32"/>
          <w:szCs w:val="22"/>
        </w:rPr>
        <w:t>填写</w:t>
      </w:r>
      <w:r>
        <w:rPr>
          <w:rFonts w:hint="eastAsia" w:eastAsia="仿宋_GB2312"/>
          <w:i/>
          <w:sz w:val="32"/>
          <w:szCs w:val="22"/>
        </w:rPr>
        <w:t>项目</w:t>
      </w:r>
      <w:r>
        <w:rPr>
          <w:rFonts w:eastAsia="仿宋_GB2312"/>
          <w:i/>
          <w:sz w:val="32"/>
          <w:szCs w:val="22"/>
        </w:rPr>
        <w:t>名称</w:t>
      </w:r>
      <w:r>
        <w:rPr>
          <w:rFonts w:hint="eastAsia" w:eastAsia="仿宋_GB2312"/>
          <w:sz w:val="32"/>
          <w:szCs w:val="22"/>
        </w:rPr>
        <w:t>）</w:t>
      </w:r>
      <w:r>
        <w:rPr>
          <w:rFonts w:eastAsia="仿宋_GB2312"/>
          <w:sz w:val="32"/>
          <w:szCs w:val="22"/>
        </w:rPr>
        <w:t>》</w:t>
      </w:r>
      <w:r>
        <w:rPr>
          <w:rFonts w:hint="eastAsia" w:eastAsia="仿宋_GB2312"/>
          <w:sz w:val="32"/>
          <w:szCs w:val="22"/>
        </w:rPr>
        <w:t>项目申请报告</w:t>
      </w:r>
      <w:r>
        <w:rPr>
          <w:rFonts w:eastAsia="仿宋_GB2312"/>
          <w:sz w:val="32"/>
          <w:szCs w:val="22"/>
        </w:rPr>
        <w:t>内容和附属文件等申请材料的合法性、</w:t>
      </w:r>
      <w:r>
        <w:rPr>
          <w:rFonts w:hint="eastAsia" w:eastAsia="仿宋_GB2312"/>
          <w:sz w:val="32"/>
          <w:szCs w:val="22"/>
        </w:rPr>
        <w:t>真实性、</w:t>
      </w:r>
      <w:r>
        <w:rPr>
          <w:rFonts w:eastAsia="仿宋_GB2312"/>
          <w:sz w:val="32"/>
          <w:szCs w:val="22"/>
        </w:rPr>
        <w:t>准确性和</w:t>
      </w:r>
      <w:r>
        <w:rPr>
          <w:rFonts w:hint="eastAsia" w:eastAsia="仿宋_GB2312"/>
          <w:sz w:val="32"/>
          <w:szCs w:val="22"/>
        </w:rPr>
        <w:t>完整性</w:t>
      </w:r>
      <w:r>
        <w:rPr>
          <w:rFonts w:eastAsia="仿宋_GB2312"/>
          <w:sz w:val="32"/>
          <w:szCs w:val="22"/>
        </w:rPr>
        <w:t>负责。如有</w:t>
      </w:r>
      <w:r>
        <w:rPr>
          <w:rFonts w:hint="eastAsia" w:eastAsia="仿宋_GB2312"/>
          <w:sz w:val="32"/>
          <w:szCs w:val="22"/>
        </w:rPr>
        <w:t>虚假</w:t>
      </w:r>
      <w:r>
        <w:rPr>
          <w:rFonts w:eastAsia="仿宋_GB2312"/>
          <w:sz w:val="32"/>
          <w:szCs w:val="22"/>
        </w:rPr>
        <w:t>，本单位</w:t>
      </w:r>
      <w:r>
        <w:rPr>
          <w:rFonts w:hint="eastAsia" w:eastAsia="仿宋_GB2312"/>
          <w:sz w:val="32"/>
          <w:szCs w:val="22"/>
        </w:rPr>
        <w:t>依法</w:t>
      </w:r>
      <w:r>
        <w:rPr>
          <w:rFonts w:eastAsia="仿宋_GB2312"/>
          <w:sz w:val="32"/>
          <w:szCs w:val="22"/>
        </w:rPr>
        <w:t>承担相应的法律责任。</w:t>
      </w:r>
    </w:p>
    <w:p>
      <w:pPr>
        <w:ind w:firstLine="640" w:firstLineChars="200"/>
        <w:rPr>
          <w:rFonts w:eastAsia="仿宋_GB2312"/>
          <w:sz w:val="32"/>
          <w:szCs w:val="22"/>
        </w:rPr>
      </w:pPr>
      <w:r>
        <w:rPr>
          <w:rFonts w:hint="eastAsia" w:eastAsia="仿宋_GB2312"/>
          <w:sz w:val="32"/>
          <w:szCs w:val="22"/>
        </w:rPr>
        <w:t>特此</w:t>
      </w:r>
      <w:r>
        <w:rPr>
          <w:rFonts w:eastAsia="仿宋_GB2312"/>
          <w:sz w:val="32"/>
          <w:szCs w:val="22"/>
        </w:rPr>
        <w:t>申明！</w:t>
      </w:r>
    </w:p>
    <w:p>
      <w:pPr>
        <w:ind w:firstLine="640" w:firstLineChars="200"/>
        <w:rPr>
          <w:rFonts w:eastAsia="仿宋_GB2312"/>
          <w:sz w:val="32"/>
          <w:szCs w:val="22"/>
        </w:rPr>
      </w:pPr>
    </w:p>
    <w:p>
      <w:pPr>
        <w:ind w:firstLine="640" w:firstLineChars="200"/>
        <w:rPr>
          <w:rFonts w:eastAsia="仿宋_GB2312"/>
          <w:sz w:val="32"/>
          <w:szCs w:val="22"/>
        </w:rPr>
      </w:pPr>
    </w:p>
    <w:p>
      <w:pPr>
        <w:ind w:firstLine="640" w:firstLineChars="200"/>
        <w:rPr>
          <w:rFonts w:eastAsia="仿宋_GB2312"/>
          <w:sz w:val="32"/>
          <w:szCs w:val="22"/>
        </w:rPr>
      </w:pPr>
    </w:p>
    <w:p>
      <w:pPr>
        <w:ind w:firstLine="640" w:firstLineChars="200"/>
        <w:rPr>
          <w:rFonts w:eastAsia="仿宋_GB2312"/>
          <w:sz w:val="32"/>
          <w:szCs w:val="22"/>
        </w:rPr>
      </w:pPr>
    </w:p>
    <w:p>
      <w:pPr>
        <w:ind w:firstLine="640" w:firstLineChars="200"/>
        <w:jc w:val="right"/>
        <w:rPr>
          <w:rFonts w:eastAsia="仿宋_GB2312"/>
          <w:sz w:val="32"/>
          <w:szCs w:val="22"/>
        </w:rPr>
      </w:pPr>
      <w:r>
        <w:rPr>
          <w:rFonts w:hint="eastAsia" w:eastAsia="仿宋_GB2312"/>
          <w:sz w:val="32"/>
          <w:szCs w:val="22"/>
        </w:rPr>
        <w:t>XXXX</w:t>
      </w:r>
      <w:r>
        <w:rPr>
          <w:rFonts w:eastAsia="仿宋_GB2312"/>
          <w:sz w:val="32"/>
          <w:szCs w:val="22"/>
        </w:rPr>
        <w:t>（</w:t>
      </w:r>
      <w:r>
        <w:rPr>
          <w:rFonts w:hint="eastAsia" w:eastAsia="仿宋_GB2312"/>
          <w:sz w:val="32"/>
          <w:szCs w:val="22"/>
        </w:rPr>
        <w:t>单位</w:t>
      </w:r>
      <w:r>
        <w:rPr>
          <w:rFonts w:eastAsia="仿宋_GB2312"/>
          <w:sz w:val="32"/>
          <w:szCs w:val="22"/>
        </w:rPr>
        <w:t>名称）</w:t>
      </w:r>
    </w:p>
    <w:p>
      <w:pPr>
        <w:ind w:firstLine="640" w:firstLineChars="200"/>
        <w:jc w:val="right"/>
        <w:rPr>
          <w:rFonts w:eastAsia="仿宋_GB2312"/>
          <w:sz w:val="32"/>
          <w:szCs w:val="22"/>
        </w:rPr>
      </w:pPr>
      <w:r>
        <w:rPr>
          <w:rFonts w:hint="eastAsia" w:eastAsia="仿宋_GB2312"/>
          <w:sz w:val="32"/>
          <w:szCs w:val="22"/>
        </w:rPr>
        <w:t>（盖章）</w:t>
      </w:r>
    </w:p>
    <w:p>
      <w:pPr>
        <w:ind w:firstLine="640" w:firstLineChars="200"/>
        <w:jc w:val="right"/>
        <w:rPr>
          <w:rFonts w:eastAsia="仿宋_GB2312"/>
          <w:sz w:val="32"/>
          <w:szCs w:val="22"/>
        </w:rPr>
      </w:pPr>
      <w:r>
        <w:rPr>
          <w:rFonts w:eastAsia="仿宋_GB2312"/>
          <w:sz w:val="32"/>
          <w:szCs w:val="22"/>
        </w:rPr>
        <w:t>XXXX</w:t>
      </w:r>
      <w:r>
        <w:rPr>
          <w:rFonts w:hint="eastAsia" w:eastAsia="仿宋_GB2312"/>
          <w:sz w:val="32"/>
          <w:szCs w:val="22"/>
        </w:rPr>
        <w:t>年</w:t>
      </w:r>
      <w:r>
        <w:rPr>
          <w:rFonts w:eastAsia="仿宋_GB2312"/>
          <w:sz w:val="32"/>
          <w:szCs w:val="22"/>
        </w:rPr>
        <w:t>XX</w:t>
      </w:r>
      <w:r>
        <w:rPr>
          <w:rFonts w:hint="eastAsia" w:eastAsia="仿宋_GB2312"/>
          <w:sz w:val="32"/>
          <w:szCs w:val="22"/>
        </w:rPr>
        <w:t>月</w:t>
      </w:r>
      <w:r>
        <w:rPr>
          <w:rFonts w:eastAsia="仿宋_GB2312"/>
          <w:sz w:val="32"/>
          <w:szCs w:val="22"/>
        </w:rPr>
        <w:t>XX</w:t>
      </w:r>
      <w:r>
        <w:rPr>
          <w:rFonts w:hint="eastAsia" w:eastAsia="仿宋_GB2312"/>
          <w:sz w:val="32"/>
          <w:szCs w:val="22"/>
        </w:rPr>
        <w:t>日</w:t>
      </w:r>
    </w:p>
    <w:p/>
    <w:sectPr>
      <w:pgSz w:w="11906" w:h="16838"/>
      <w:pgMar w:top="1134" w:right="1559" w:bottom="1134" w:left="164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32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51</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32</w:t>
    </w:r>
    <w:r>
      <w:fldChar w:fldCharType="end"/>
    </w:r>
  </w:p>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56</w:t>
    </w:r>
    <w:r>
      <w:fldChar w:fldCharType="end"/>
    </w:r>
  </w:p>
  <w:p>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6AF3F"/>
    <w:multiLevelType w:val="singleLevel"/>
    <w:tmpl w:val="5E26AF3F"/>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49"/>
    <w:rsid w:val="000044C5"/>
    <w:rsid w:val="00004576"/>
    <w:rsid w:val="00004A1B"/>
    <w:rsid w:val="00005D5D"/>
    <w:rsid w:val="00011CFA"/>
    <w:rsid w:val="000121F3"/>
    <w:rsid w:val="00012F78"/>
    <w:rsid w:val="00014627"/>
    <w:rsid w:val="0001724F"/>
    <w:rsid w:val="00021914"/>
    <w:rsid w:val="00022DF8"/>
    <w:rsid w:val="00022DFA"/>
    <w:rsid w:val="0002547D"/>
    <w:rsid w:val="000378D3"/>
    <w:rsid w:val="000403B1"/>
    <w:rsid w:val="00040D1C"/>
    <w:rsid w:val="00041533"/>
    <w:rsid w:val="000436F0"/>
    <w:rsid w:val="00046D98"/>
    <w:rsid w:val="00052F87"/>
    <w:rsid w:val="0005395E"/>
    <w:rsid w:val="00054601"/>
    <w:rsid w:val="00054673"/>
    <w:rsid w:val="00056DBD"/>
    <w:rsid w:val="00062753"/>
    <w:rsid w:val="00062DCF"/>
    <w:rsid w:val="00065DF3"/>
    <w:rsid w:val="00071865"/>
    <w:rsid w:val="0007713C"/>
    <w:rsid w:val="0007747F"/>
    <w:rsid w:val="00090124"/>
    <w:rsid w:val="000A35F0"/>
    <w:rsid w:val="000A5F09"/>
    <w:rsid w:val="000B2F8A"/>
    <w:rsid w:val="000B32F1"/>
    <w:rsid w:val="000B5E10"/>
    <w:rsid w:val="000C3DF8"/>
    <w:rsid w:val="000C3ED9"/>
    <w:rsid w:val="000C47E6"/>
    <w:rsid w:val="000C586C"/>
    <w:rsid w:val="000C5896"/>
    <w:rsid w:val="000D583F"/>
    <w:rsid w:val="000D69E5"/>
    <w:rsid w:val="000D7C7E"/>
    <w:rsid w:val="000F4A4A"/>
    <w:rsid w:val="000F4F62"/>
    <w:rsid w:val="000F562D"/>
    <w:rsid w:val="000F6BFC"/>
    <w:rsid w:val="00102769"/>
    <w:rsid w:val="00103B9D"/>
    <w:rsid w:val="00105474"/>
    <w:rsid w:val="00107F35"/>
    <w:rsid w:val="00110AC9"/>
    <w:rsid w:val="00112F2C"/>
    <w:rsid w:val="001218CD"/>
    <w:rsid w:val="001219E1"/>
    <w:rsid w:val="0012504B"/>
    <w:rsid w:val="00125E7F"/>
    <w:rsid w:val="00126CDD"/>
    <w:rsid w:val="0012765B"/>
    <w:rsid w:val="001364D4"/>
    <w:rsid w:val="00136ADD"/>
    <w:rsid w:val="001423AF"/>
    <w:rsid w:val="0014462F"/>
    <w:rsid w:val="00145CF9"/>
    <w:rsid w:val="00150347"/>
    <w:rsid w:val="00151B64"/>
    <w:rsid w:val="00155DE1"/>
    <w:rsid w:val="0015730D"/>
    <w:rsid w:val="00163282"/>
    <w:rsid w:val="001665B4"/>
    <w:rsid w:val="00167D73"/>
    <w:rsid w:val="00172E3E"/>
    <w:rsid w:val="00175531"/>
    <w:rsid w:val="00180AE1"/>
    <w:rsid w:val="001817BE"/>
    <w:rsid w:val="001818D6"/>
    <w:rsid w:val="00184AF8"/>
    <w:rsid w:val="00185082"/>
    <w:rsid w:val="00196526"/>
    <w:rsid w:val="00197426"/>
    <w:rsid w:val="001A0C7F"/>
    <w:rsid w:val="001A3F1F"/>
    <w:rsid w:val="001A430B"/>
    <w:rsid w:val="001B0141"/>
    <w:rsid w:val="001B329D"/>
    <w:rsid w:val="001B4006"/>
    <w:rsid w:val="001B4FED"/>
    <w:rsid w:val="001C06A9"/>
    <w:rsid w:val="001C30A4"/>
    <w:rsid w:val="001C4783"/>
    <w:rsid w:val="001C4BCE"/>
    <w:rsid w:val="001D215F"/>
    <w:rsid w:val="001D65E6"/>
    <w:rsid w:val="001D7DCB"/>
    <w:rsid w:val="001E03ED"/>
    <w:rsid w:val="001E5CE9"/>
    <w:rsid w:val="001F0C7F"/>
    <w:rsid w:val="001F1B04"/>
    <w:rsid w:val="001F4B42"/>
    <w:rsid w:val="001F5A03"/>
    <w:rsid w:val="001F6E8F"/>
    <w:rsid w:val="0020428D"/>
    <w:rsid w:val="00204691"/>
    <w:rsid w:val="00207B01"/>
    <w:rsid w:val="0021005A"/>
    <w:rsid w:val="002101A9"/>
    <w:rsid w:val="00210CE5"/>
    <w:rsid w:val="00210F91"/>
    <w:rsid w:val="002133E6"/>
    <w:rsid w:val="0021429F"/>
    <w:rsid w:val="00214371"/>
    <w:rsid w:val="00214DA2"/>
    <w:rsid w:val="00215183"/>
    <w:rsid w:val="00215C9B"/>
    <w:rsid w:val="0021623A"/>
    <w:rsid w:val="0021694C"/>
    <w:rsid w:val="00221A5C"/>
    <w:rsid w:val="00223954"/>
    <w:rsid w:val="00226AF9"/>
    <w:rsid w:val="00227D67"/>
    <w:rsid w:val="00231F36"/>
    <w:rsid w:val="00240CF2"/>
    <w:rsid w:val="002430B5"/>
    <w:rsid w:val="00247845"/>
    <w:rsid w:val="002518B1"/>
    <w:rsid w:val="00251BBD"/>
    <w:rsid w:val="00251FD4"/>
    <w:rsid w:val="00252F6A"/>
    <w:rsid w:val="00254E27"/>
    <w:rsid w:val="0025586B"/>
    <w:rsid w:val="00256D6A"/>
    <w:rsid w:val="00256E26"/>
    <w:rsid w:val="00257C4E"/>
    <w:rsid w:val="00257C93"/>
    <w:rsid w:val="0026060D"/>
    <w:rsid w:val="00264292"/>
    <w:rsid w:val="00265EC7"/>
    <w:rsid w:val="00272D78"/>
    <w:rsid w:val="002757BD"/>
    <w:rsid w:val="00276EAD"/>
    <w:rsid w:val="0028347A"/>
    <w:rsid w:val="00283A2D"/>
    <w:rsid w:val="00283D34"/>
    <w:rsid w:val="00284490"/>
    <w:rsid w:val="0029159E"/>
    <w:rsid w:val="002927E6"/>
    <w:rsid w:val="00295615"/>
    <w:rsid w:val="002964E5"/>
    <w:rsid w:val="002A04CE"/>
    <w:rsid w:val="002A1624"/>
    <w:rsid w:val="002A2483"/>
    <w:rsid w:val="002A3998"/>
    <w:rsid w:val="002A5BFA"/>
    <w:rsid w:val="002B129A"/>
    <w:rsid w:val="002B2594"/>
    <w:rsid w:val="002B3C9C"/>
    <w:rsid w:val="002B624A"/>
    <w:rsid w:val="002C0593"/>
    <w:rsid w:val="002C0C30"/>
    <w:rsid w:val="002C1390"/>
    <w:rsid w:val="002C3CA3"/>
    <w:rsid w:val="002C51D1"/>
    <w:rsid w:val="002C52C2"/>
    <w:rsid w:val="002C6225"/>
    <w:rsid w:val="002C6834"/>
    <w:rsid w:val="002D14E8"/>
    <w:rsid w:val="002D28C3"/>
    <w:rsid w:val="002D43C4"/>
    <w:rsid w:val="002D4DEC"/>
    <w:rsid w:val="002D562F"/>
    <w:rsid w:val="002E09C7"/>
    <w:rsid w:val="002E2406"/>
    <w:rsid w:val="002E3B8C"/>
    <w:rsid w:val="002E567D"/>
    <w:rsid w:val="002F1564"/>
    <w:rsid w:val="002F46C4"/>
    <w:rsid w:val="002F48BD"/>
    <w:rsid w:val="002F4D3E"/>
    <w:rsid w:val="002F5058"/>
    <w:rsid w:val="002F526F"/>
    <w:rsid w:val="00306FD5"/>
    <w:rsid w:val="00312585"/>
    <w:rsid w:val="003128CD"/>
    <w:rsid w:val="00315A41"/>
    <w:rsid w:val="00316BC7"/>
    <w:rsid w:val="003235D5"/>
    <w:rsid w:val="00326CA6"/>
    <w:rsid w:val="0033498B"/>
    <w:rsid w:val="00335695"/>
    <w:rsid w:val="00335D96"/>
    <w:rsid w:val="003370C9"/>
    <w:rsid w:val="00340515"/>
    <w:rsid w:val="00344C18"/>
    <w:rsid w:val="00346A5D"/>
    <w:rsid w:val="00347F43"/>
    <w:rsid w:val="00352821"/>
    <w:rsid w:val="0035375A"/>
    <w:rsid w:val="0035561C"/>
    <w:rsid w:val="003572A8"/>
    <w:rsid w:val="0035735E"/>
    <w:rsid w:val="00366FA1"/>
    <w:rsid w:val="00370382"/>
    <w:rsid w:val="00374CF3"/>
    <w:rsid w:val="00374D57"/>
    <w:rsid w:val="003752EE"/>
    <w:rsid w:val="00375D10"/>
    <w:rsid w:val="00382B16"/>
    <w:rsid w:val="00383867"/>
    <w:rsid w:val="00384DE8"/>
    <w:rsid w:val="00390E41"/>
    <w:rsid w:val="00395AD0"/>
    <w:rsid w:val="00396322"/>
    <w:rsid w:val="003A3E83"/>
    <w:rsid w:val="003A579B"/>
    <w:rsid w:val="003B460D"/>
    <w:rsid w:val="003C1339"/>
    <w:rsid w:val="003C56CA"/>
    <w:rsid w:val="003D11AE"/>
    <w:rsid w:val="003D1803"/>
    <w:rsid w:val="003D6306"/>
    <w:rsid w:val="003D719D"/>
    <w:rsid w:val="003E1155"/>
    <w:rsid w:val="003E1E00"/>
    <w:rsid w:val="003E677D"/>
    <w:rsid w:val="003F00A9"/>
    <w:rsid w:val="003F4FA2"/>
    <w:rsid w:val="003F53AB"/>
    <w:rsid w:val="004006DB"/>
    <w:rsid w:val="004021FD"/>
    <w:rsid w:val="0040416B"/>
    <w:rsid w:val="00407347"/>
    <w:rsid w:val="004107FD"/>
    <w:rsid w:val="00415DEB"/>
    <w:rsid w:val="004165AE"/>
    <w:rsid w:val="004170FC"/>
    <w:rsid w:val="00421050"/>
    <w:rsid w:val="00422869"/>
    <w:rsid w:val="00424E2B"/>
    <w:rsid w:val="004270F1"/>
    <w:rsid w:val="004323E1"/>
    <w:rsid w:val="00432903"/>
    <w:rsid w:val="00432D35"/>
    <w:rsid w:val="004357C0"/>
    <w:rsid w:val="004358D8"/>
    <w:rsid w:val="004377A0"/>
    <w:rsid w:val="00440A2A"/>
    <w:rsid w:val="00445FCC"/>
    <w:rsid w:val="00452566"/>
    <w:rsid w:val="00452A98"/>
    <w:rsid w:val="004534E8"/>
    <w:rsid w:val="0046146B"/>
    <w:rsid w:val="004620F2"/>
    <w:rsid w:val="00466C11"/>
    <w:rsid w:val="00467C57"/>
    <w:rsid w:val="00471156"/>
    <w:rsid w:val="00477201"/>
    <w:rsid w:val="00482049"/>
    <w:rsid w:val="00482E43"/>
    <w:rsid w:val="004854FA"/>
    <w:rsid w:val="00492427"/>
    <w:rsid w:val="004976AE"/>
    <w:rsid w:val="00497834"/>
    <w:rsid w:val="004A4131"/>
    <w:rsid w:val="004A4132"/>
    <w:rsid w:val="004A4CAA"/>
    <w:rsid w:val="004B1F7C"/>
    <w:rsid w:val="004C3FEC"/>
    <w:rsid w:val="004C5D9D"/>
    <w:rsid w:val="004D456C"/>
    <w:rsid w:val="004D5122"/>
    <w:rsid w:val="004D6F00"/>
    <w:rsid w:val="004D7784"/>
    <w:rsid w:val="004E1352"/>
    <w:rsid w:val="004E3A24"/>
    <w:rsid w:val="004E5381"/>
    <w:rsid w:val="004E7F1A"/>
    <w:rsid w:val="004F1CF5"/>
    <w:rsid w:val="004F617E"/>
    <w:rsid w:val="004F7159"/>
    <w:rsid w:val="004F751F"/>
    <w:rsid w:val="005121CA"/>
    <w:rsid w:val="00513C01"/>
    <w:rsid w:val="00514350"/>
    <w:rsid w:val="005231CE"/>
    <w:rsid w:val="00523D15"/>
    <w:rsid w:val="00523D7F"/>
    <w:rsid w:val="005279FF"/>
    <w:rsid w:val="00532BBF"/>
    <w:rsid w:val="00534996"/>
    <w:rsid w:val="00534AF4"/>
    <w:rsid w:val="00536293"/>
    <w:rsid w:val="005372FB"/>
    <w:rsid w:val="005445C6"/>
    <w:rsid w:val="00544DA9"/>
    <w:rsid w:val="00545A9C"/>
    <w:rsid w:val="00545BE2"/>
    <w:rsid w:val="005500B4"/>
    <w:rsid w:val="005528BA"/>
    <w:rsid w:val="0055392F"/>
    <w:rsid w:val="00555F0A"/>
    <w:rsid w:val="00561F8F"/>
    <w:rsid w:val="0056418D"/>
    <w:rsid w:val="00571815"/>
    <w:rsid w:val="00571B60"/>
    <w:rsid w:val="00572859"/>
    <w:rsid w:val="00572A52"/>
    <w:rsid w:val="00573786"/>
    <w:rsid w:val="005749A5"/>
    <w:rsid w:val="00574F46"/>
    <w:rsid w:val="00576822"/>
    <w:rsid w:val="00582F5F"/>
    <w:rsid w:val="00585B3C"/>
    <w:rsid w:val="00591F5A"/>
    <w:rsid w:val="00592B7B"/>
    <w:rsid w:val="005A20C3"/>
    <w:rsid w:val="005A25C8"/>
    <w:rsid w:val="005A2863"/>
    <w:rsid w:val="005A6D2B"/>
    <w:rsid w:val="005B0393"/>
    <w:rsid w:val="005B1C89"/>
    <w:rsid w:val="005B4AED"/>
    <w:rsid w:val="005B6BC9"/>
    <w:rsid w:val="005B77DA"/>
    <w:rsid w:val="005B7FEA"/>
    <w:rsid w:val="005C16B6"/>
    <w:rsid w:val="005C2A1F"/>
    <w:rsid w:val="005C6D2E"/>
    <w:rsid w:val="005C7597"/>
    <w:rsid w:val="005D3E78"/>
    <w:rsid w:val="005D4CE3"/>
    <w:rsid w:val="005D5553"/>
    <w:rsid w:val="005E775C"/>
    <w:rsid w:val="005E7A37"/>
    <w:rsid w:val="005E7E63"/>
    <w:rsid w:val="005F5715"/>
    <w:rsid w:val="00600AB4"/>
    <w:rsid w:val="00601CFA"/>
    <w:rsid w:val="00611549"/>
    <w:rsid w:val="00620066"/>
    <w:rsid w:val="00620A0A"/>
    <w:rsid w:val="006212A8"/>
    <w:rsid w:val="00623A41"/>
    <w:rsid w:val="00624FC0"/>
    <w:rsid w:val="00631C80"/>
    <w:rsid w:val="00631E10"/>
    <w:rsid w:val="00635114"/>
    <w:rsid w:val="006369DF"/>
    <w:rsid w:val="00637515"/>
    <w:rsid w:val="00640584"/>
    <w:rsid w:val="00641B0F"/>
    <w:rsid w:val="00643FBE"/>
    <w:rsid w:val="0064489C"/>
    <w:rsid w:val="0064579B"/>
    <w:rsid w:val="0065055A"/>
    <w:rsid w:val="00653567"/>
    <w:rsid w:val="00661F31"/>
    <w:rsid w:val="006629CD"/>
    <w:rsid w:val="006666CC"/>
    <w:rsid w:val="006805FF"/>
    <w:rsid w:val="00680BA6"/>
    <w:rsid w:val="0068653E"/>
    <w:rsid w:val="006869AD"/>
    <w:rsid w:val="00687179"/>
    <w:rsid w:val="006903B7"/>
    <w:rsid w:val="00690AD4"/>
    <w:rsid w:val="00692708"/>
    <w:rsid w:val="0069449F"/>
    <w:rsid w:val="006A3E23"/>
    <w:rsid w:val="006A76D2"/>
    <w:rsid w:val="006B1AEC"/>
    <w:rsid w:val="006B725F"/>
    <w:rsid w:val="006C04C9"/>
    <w:rsid w:val="006C7C8F"/>
    <w:rsid w:val="006D0126"/>
    <w:rsid w:val="006D0CF1"/>
    <w:rsid w:val="006D1210"/>
    <w:rsid w:val="006D1891"/>
    <w:rsid w:val="006D24CF"/>
    <w:rsid w:val="006D3FE1"/>
    <w:rsid w:val="006D4ADB"/>
    <w:rsid w:val="006D4C86"/>
    <w:rsid w:val="006E12E4"/>
    <w:rsid w:val="006E48BE"/>
    <w:rsid w:val="006E4E5C"/>
    <w:rsid w:val="006F0660"/>
    <w:rsid w:val="006F4D6E"/>
    <w:rsid w:val="006F688D"/>
    <w:rsid w:val="006F69E7"/>
    <w:rsid w:val="007007CA"/>
    <w:rsid w:val="00704F43"/>
    <w:rsid w:val="00705314"/>
    <w:rsid w:val="0070652C"/>
    <w:rsid w:val="0071289D"/>
    <w:rsid w:val="00712FC7"/>
    <w:rsid w:val="00717632"/>
    <w:rsid w:val="007178E1"/>
    <w:rsid w:val="00720BF6"/>
    <w:rsid w:val="00720C27"/>
    <w:rsid w:val="007250B5"/>
    <w:rsid w:val="00726BA0"/>
    <w:rsid w:val="00740DC9"/>
    <w:rsid w:val="007418B1"/>
    <w:rsid w:val="00741EDD"/>
    <w:rsid w:val="00751C88"/>
    <w:rsid w:val="007531A6"/>
    <w:rsid w:val="00754B90"/>
    <w:rsid w:val="007567CE"/>
    <w:rsid w:val="00756E7E"/>
    <w:rsid w:val="00757058"/>
    <w:rsid w:val="007576C0"/>
    <w:rsid w:val="00762C6B"/>
    <w:rsid w:val="00767D28"/>
    <w:rsid w:val="00772C4E"/>
    <w:rsid w:val="0077313A"/>
    <w:rsid w:val="00776373"/>
    <w:rsid w:val="00776EA5"/>
    <w:rsid w:val="00782264"/>
    <w:rsid w:val="0078435E"/>
    <w:rsid w:val="007851FA"/>
    <w:rsid w:val="007863B4"/>
    <w:rsid w:val="00787FFD"/>
    <w:rsid w:val="00790C0E"/>
    <w:rsid w:val="00791FE0"/>
    <w:rsid w:val="00793651"/>
    <w:rsid w:val="00794479"/>
    <w:rsid w:val="007A4D32"/>
    <w:rsid w:val="007A56DE"/>
    <w:rsid w:val="007A5DD1"/>
    <w:rsid w:val="007B0BF4"/>
    <w:rsid w:val="007B3C73"/>
    <w:rsid w:val="007D0431"/>
    <w:rsid w:val="007D0706"/>
    <w:rsid w:val="007D0D45"/>
    <w:rsid w:val="007D20D1"/>
    <w:rsid w:val="007D21A6"/>
    <w:rsid w:val="007D4997"/>
    <w:rsid w:val="007D540F"/>
    <w:rsid w:val="007E134C"/>
    <w:rsid w:val="007E1870"/>
    <w:rsid w:val="007E2BCE"/>
    <w:rsid w:val="007E4C4D"/>
    <w:rsid w:val="007E5142"/>
    <w:rsid w:val="007E5C2D"/>
    <w:rsid w:val="007E76AE"/>
    <w:rsid w:val="007E78C8"/>
    <w:rsid w:val="007F6E9C"/>
    <w:rsid w:val="0080096A"/>
    <w:rsid w:val="00801112"/>
    <w:rsid w:val="0080278A"/>
    <w:rsid w:val="008028F1"/>
    <w:rsid w:val="008049F5"/>
    <w:rsid w:val="008056B9"/>
    <w:rsid w:val="0081109B"/>
    <w:rsid w:val="008132FC"/>
    <w:rsid w:val="00817E55"/>
    <w:rsid w:val="00820BB7"/>
    <w:rsid w:val="00823422"/>
    <w:rsid w:val="008235C9"/>
    <w:rsid w:val="00823812"/>
    <w:rsid w:val="00824415"/>
    <w:rsid w:val="008250D2"/>
    <w:rsid w:val="00825189"/>
    <w:rsid w:val="00826BAE"/>
    <w:rsid w:val="008275FA"/>
    <w:rsid w:val="00830ECF"/>
    <w:rsid w:val="0083473F"/>
    <w:rsid w:val="00837A18"/>
    <w:rsid w:val="00840A2E"/>
    <w:rsid w:val="0084116D"/>
    <w:rsid w:val="00841B5F"/>
    <w:rsid w:val="00845090"/>
    <w:rsid w:val="0084719D"/>
    <w:rsid w:val="00847BF6"/>
    <w:rsid w:val="008515E2"/>
    <w:rsid w:val="00851746"/>
    <w:rsid w:val="00853DEF"/>
    <w:rsid w:val="0085778A"/>
    <w:rsid w:val="00861794"/>
    <w:rsid w:val="00863732"/>
    <w:rsid w:val="00867E1E"/>
    <w:rsid w:val="00874A07"/>
    <w:rsid w:val="00874BFD"/>
    <w:rsid w:val="00877191"/>
    <w:rsid w:val="0087774F"/>
    <w:rsid w:val="00880061"/>
    <w:rsid w:val="00880847"/>
    <w:rsid w:val="00881678"/>
    <w:rsid w:val="00883AF5"/>
    <w:rsid w:val="00886C9D"/>
    <w:rsid w:val="00892187"/>
    <w:rsid w:val="00896E0F"/>
    <w:rsid w:val="008A09E0"/>
    <w:rsid w:val="008A4A86"/>
    <w:rsid w:val="008A59DC"/>
    <w:rsid w:val="008A5FF5"/>
    <w:rsid w:val="008A676F"/>
    <w:rsid w:val="008A68ED"/>
    <w:rsid w:val="008A69B7"/>
    <w:rsid w:val="008A6DBB"/>
    <w:rsid w:val="008A7C4F"/>
    <w:rsid w:val="008B07DE"/>
    <w:rsid w:val="008B0B7D"/>
    <w:rsid w:val="008B10DA"/>
    <w:rsid w:val="008B2D1C"/>
    <w:rsid w:val="008B73B6"/>
    <w:rsid w:val="008C023F"/>
    <w:rsid w:val="008C378B"/>
    <w:rsid w:val="008C3864"/>
    <w:rsid w:val="008C3DB5"/>
    <w:rsid w:val="008C3FCE"/>
    <w:rsid w:val="008C68B7"/>
    <w:rsid w:val="008D0411"/>
    <w:rsid w:val="008D28C3"/>
    <w:rsid w:val="008D344F"/>
    <w:rsid w:val="008E144D"/>
    <w:rsid w:val="008E1D6E"/>
    <w:rsid w:val="008E4445"/>
    <w:rsid w:val="008E63EE"/>
    <w:rsid w:val="008F0C79"/>
    <w:rsid w:val="008F3560"/>
    <w:rsid w:val="00900286"/>
    <w:rsid w:val="009017F0"/>
    <w:rsid w:val="00903D52"/>
    <w:rsid w:val="00905449"/>
    <w:rsid w:val="0091031C"/>
    <w:rsid w:val="0091075D"/>
    <w:rsid w:val="00912F3C"/>
    <w:rsid w:val="00916017"/>
    <w:rsid w:val="00917820"/>
    <w:rsid w:val="00920AB0"/>
    <w:rsid w:val="00925138"/>
    <w:rsid w:val="009271D4"/>
    <w:rsid w:val="00930604"/>
    <w:rsid w:val="0094171C"/>
    <w:rsid w:val="00951DD8"/>
    <w:rsid w:val="009567B0"/>
    <w:rsid w:val="009568FC"/>
    <w:rsid w:val="00956BFE"/>
    <w:rsid w:val="00956C65"/>
    <w:rsid w:val="009608F8"/>
    <w:rsid w:val="0096255B"/>
    <w:rsid w:val="00971952"/>
    <w:rsid w:val="00971F71"/>
    <w:rsid w:val="00973966"/>
    <w:rsid w:val="00974C18"/>
    <w:rsid w:val="00976608"/>
    <w:rsid w:val="00981DF2"/>
    <w:rsid w:val="00986A0C"/>
    <w:rsid w:val="00990DFF"/>
    <w:rsid w:val="009956D5"/>
    <w:rsid w:val="009A24D3"/>
    <w:rsid w:val="009A2819"/>
    <w:rsid w:val="009A7A88"/>
    <w:rsid w:val="009B0872"/>
    <w:rsid w:val="009B2A29"/>
    <w:rsid w:val="009B5678"/>
    <w:rsid w:val="009B6047"/>
    <w:rsid w:val="009C6C2F"/>
    <w:rsid w:val="009C75FE"/>
    <w:rsid w:val="009D0DCD"/>
    <w:rsid w:val="009D1485"/>
    <w:rsid w:val="009D2C6D"/>
    <w:rsid w:val="009D4251"/>
    <w:rsid w:val="009D72FD"/>
    <w:rsid w:val="009E0901"/>
    <w:rsid w:val="009E5153"/>
    <w:rsid w:val="009E7918"/>
    <w:rsid w:val="009E7C2F"/>
    <w:rsid w:val="009F0014"/>
    <w:rsid w:val="009F2A40"/>
    <w:rsid w:val="009F2FB3"/>
    <w:rsid w:val="009F4659"/>
    <w:rsid w:val="009F5C00"/>
    <w:rsid w:val="009F67B7"/>
    <w:rsid w:val="009F7BA0"/>
    <w:rsid w:val="00A0246C"/>
    <w:rsid w:val="00A139E2"/>
    <w:rsid w:val="00A147E1"/>
    <w:rsid w:val="00A148E2"/>
    <w:rsid w:val="00A161FF"/>
    <w:rsid w:val="00A1650E"/>
    <w:rsid w:val="00A17F4B"/>
    <w:rsid w:val="00A240D2"/>
    <w:rsid w:val="00A27301"/>
    <w:rsid w:val="00A27A0C"/>
    <w:rsid w:val="00A302F3"/>
    <w:rsid w:val="00A304D0"/>
    <w:rsid w:val="00A33C5B"/>
    <w:rsid w:val="00A33D81"/>
    <w:rsid w:val="00A352CB"/>
    <w:rsid w:val="00A36744"/>
    <w:rsid w:val="00A404CB"/>
    <w:rsid w:val="00A40DB1"/>
    <w:rsid w:val="00A4219B"/>
    <w:rsid w:val="00A44957"/>
    <w:rsid w:val="00A45907"/>
    <w:rsid w:val="00A45FED"/>
    <w:rsid w:val="00A57988"/>
    <w:rsid w:val="00A6075C"/>
    <w:rsid w:val="00A70D88"/>
    <w:rsid w:val="00A70DDE"/>
    <w:rsid w:val="00A72864"/>
    <w:rsid w:val="00A73232"/>
    <w:rsid w:val="00A77341"/>
    <w:rsid w:val="00A77391"/>
    <w:rsid w:val="00A81EE3"/>
    <w:rsid w:val="00A8466D"/>
    <w:rsid w:val="00A851A0"/>
    <w:rsid w:val="00A857E0"/>
    <w:rsid w:val="00A85CFE"/>
    <w:rsid w:val="00A86057"/>
    <w:rsid w:val="00A86FB1"/>
    <w:rsid w:val="00A907A0"/>
    <w:rsid w:val="00A92155"/>
    <w:rsid w:val="00A94135"/>
    <w:rsid w:val="00A94D97"/>
    <w:rsid w:val="00AA66E8"/>
    <w:rsid w:val="00AA7943"/>
    <w:rsid w:val="00AB2D73"/>
    <w:rsid w:val="00AB403E"/>
    <w:rsid w:val="00AC1121"/>
    <w:rsid w:val="00AC18CC"/>
    <w:rsid w:val="00AC2B71"/>
    <w:rsid w:val="00AC70AE"/>
    <w:rsid w:val="00AC74A4"/>
    <w:rsid w:val="00AD189B"/>
    <w:rsid w:val="00AD3075"/>
    <w:rsid w:val="00AD4CD6"/>
    <w:rsid w:val="00AD7A73"/>
    <w:rsid w:val="00AE2291"/>
    <w:rsid w:val="00AE391E"/>
    <w:rsid w:val="00AE5C50"/>
    <w:rsid w:val="00AE770E"/>
    <w:rsid w:val="00AF00FA"/>
    <w:rsid w:val="00AF19F0"/>
    <w:rsid w:val="00AF27F1"/>
    <w:rsid w:val="00AF2AD6"/>
    <w:rsid w:val="00AF4725"/>
    <w:rsid w:val="00AF4A55"/>
    <w:rsid w:val="00AF6B80"/>
    <w:rsid w:val="00B00CF9"/>
    <w:rsid w:val="00B01E96"/>
    <w:rsid w:val="00B04362"/>
    <w:rsid w:val="00B05258"/>
    <w:rsid w:val="00B05621"/>
    <w:rsid w:val="00B07F07"/>
    <w:rsid w:val="00B11828"/>
    <w:rsid w:val="00B1223B"/>
    <w:rsid w:val="00B145B2"/>
    <w:rsid w:val="00B21D26"/>
    <w:rsid w:val="00B21E44"/>
    <w:rsid w:val="00B24637"/>
    <w:rsid w:val="00B26E9F"/>
    <w:rsid w:val="00B31306"/>
    <w:rsid w:val="00B322EC"/>
    <w:rsid w:val="00B351D8"/>
    <w:rsid w:val="00B35DEF"/>
    <w:rsid w:val="00B4319F"/>
    <w:rsid w:val="00B433A1"/>
    <w:rsid w:val="00B435F4"/>
    <w:rsid w:val="00B450D4"/>
    <w:rsid w:val="00B470F7"/>
    <w:rsid w:val="00B50374"/>
    <w:rsid w:val="00B52A91"/>
    <w:rsid w:val="00B52E64"/>
    <w:rsid w:val="00B54884"/>
    <w:rsid w:val="00B60AAD"/>
    <w:rsid w:val="00B612B3"/>
    <w:rsid w:val="00B61BBA"/>
    <w:rsid w:val="00B666F7"/>
    <w:rsid w:val="00B71BB4"/>
    <w:rsid w:val="00B73512"/>
    <w:rsid w:val="00B73817"/>
    <w:rsid w:val="00B74A8C"/>
    <w:rsid w:val="00B77875"/>
    <w:rsid w:val="00B830B9"/>
    <w:rsid w:val="00B8387F"/>
    <w:rsid w:val="00B87FAD"/>
    <w:rsid w:val="00B90EC6"/>
    <w:rsid w:val="00B9137F"/>
    <w:rsid w:val="00B92FC1"/>
    <w:rsid w:val="00B954AE"/>
    <w:rsid w:val="00B9658A"/>
    <w:rsid w:val="00BA0DAA"/>
    <w:rsid w:val="00BA3CD2"/>
    <w:rsid w:val="00BA4526"/>
    <w:rsid w:val="00BA6D32"/>
    <w:rsid w:val="00BA7D01"/>
    <w:rsid w:val="00BB0699"/>
    <w:rsid w:val="00BB1DE7"/>
    <w:rsid w:val="00BB3575"/>
    <w:rsid w:val="00BB4A71"/>
    <w:rsid w:val="00BB6347"/>
    <w:rsid w:val="00BC22E5"/>
    <w:rsid w:val="00BC366D"/>
    <w:rsid w:val="00BC634C"/>
    <w:rsid w:val="00BC66C6"/>
    <w:rsid w:val="00BC6D25"/>
    <w:rsid w:val="00BC740C"/>
    <w:rsid w:val="00BD6803"/>
    <w:rsid w:val="00BE6FA2"/>
    <w:rsid w:val="00BF0750"/>
    <w:rsid w:val="00BF4F03"/>
    <w:rsid w:val="00BF587B"/>
    <w:rsid w:val="00BF67B4"/>
    <w:rsid w:val="00BF6BD7"/>
    <w:rsid w:val="00BF74D0"/>
    <w:rsid w:val="00C015C6"/>
    <w:rsid w:val="00C026E1"/>
    <w:rsid w:val="00C0291C"/>
    <w:rsid w:val="00C03173"/>
    <w:rsid w:val="00C03CC5"/>
    <w:rsid w:val="00C110CB"/>
    <w:rsid w:val="00C1193A"/>
    <w:rsid w:val="00C123B1"/>
    <w:rsid w:val="00C1342D"/>
    <w:rsid w:val="00C1566C"/>
    <w:rsid w:val="00C17C39"/>
    <w:rsid w:val="00C21A60"/>
    <w:rsid w:val="00C2333B"/>
    <w:rsid w:val="00C3055A"/>
    <w:rsid w:val="00C311C1"/>
    <w:rsid w:val="00C3268F"/>
    <w:rsid w:val="00C32A4B"/>
    <w:rsid w:val="00C34000"/>
    <w:rsid w:val="00C35648"/>
    <w:rsid w:val="00C40289"/>
    <w:rsid w:val="00C42529"/>
    <w:rsid w:val="00C46407"/>
    <w:rsid w:val="00C47C6D"/>
    <w:rsid w:val="00C47F1E"/>
    <w:rsid w:val="00C52FC2"/>
    <w:rsid w:val="00C54EE0"/>
    <w:rsid w:val="00C55C9B"/>
    <w:rsid w:val="00C57244"/>
    <w:rsid w:val="00C5775C"/>
    <w:rsid w:val="00C57E8B"/>
    <w:rsid w:val="00C6003A"/>
    <w:rsid w:val="00C6118B"/>
    <w:rsid w:val="00C61757"/>
    <w:rsid w:val="00C62347"/>
    <w:rsid w:val="00C62F66"/>
    <w:rsid w:val="00C64378"/>
    <w:rsid w:val="00C65AC1"/>
    <w:rsid w:val="00C722EB"/>
    <w:rsid w:val="00C725C4"/>
    <w:rsid w:val="00C73BA3"/>
    <w:rsid w:val="00C75A3F"/>
    <w:rsid w:val="00C75B30"/>
    <w:rsid w:val="00C81EA1"/>
    <w:rsid w:val="00C84E7A"/>
    <w:rsid w:val="00C86AC7"/>
    <w:rsid w:val="00C9065D"/>
    <w:rsid w:val="00C90E47"/>
    <w:rsid w:val="00C910CC"/>
    <w:rsid w:val="00C91ABF"/>
    <w:rsid w:val="00C927C7"/>
    <w:rsid w:val="00C927D0"/>
    <w:rsid w:val="00C94063"/>
    <w:rsid w:val="00CA1D2A"/>
    <w:rsid w:val="00CA2E54"/>
    <w:rsid w:val="00CA3C85"/>
    <w:rsid w:val="00CA4720"/>
    <w:rsid w:val="00CA4BF1"/>
    <w:rsid w:val="00CA59CB"/>
    <w:rsid w:val="00CB0440"/>
    <w:rsid w:val="00CB1806"/>
    <w:rsid w:val="00CB2781"/>
    <w:rsid w:val="00CB2E35"/>
    <w:rsid w:val="00CB4B54"/>
    <w:rsid w:val="00CB5162"/>
    <w:rsid w:val="00CB67DE"/>
    <w:rsid w:val="00CC33FD"/>
    <w:rsid w:val="00CC7F9F"/>
    <w:rsid w:val="00CD0E60"/>
    <w:rsid w:val="00CD1D77"/>
    <w:rsid w:val="00CD2544"/>
    <w:rsid w:val="00CD4AA5"/>
    <w:rsid w:val="00CD503D"/>
    <w:rsid w:val="00CE485D"/>
    <w:rsid w:val="00CE4F96"/>
    <w:rsid w:val="00CE5D8B"/>
    <w:rsid w:val="00CF0E9F"/>
    <w:rsid w:val="00CF2EF8"/>
    <w:rsid w:val="00CF6BC0"/>
    <w:rsid w:val="00D00B2B"/>
    <w:rsid w:val="00D07C1F"/>
    <w:rsid w:val="00D11B83"/>
    <w:rsid w:val="00D132FF"/>
    <w:rsid w:val="00D13533"/>
    <w:rsid w:val="00D13E7A"/>
    <w:rsid w:val="00D13F87"/>
    <w:rsid w:val="00D210C5"/>
    <w:rsid w:val="00D246AA"/>
    <w:rsid w:val="00D24ABC"/>
    <w:rsid w:val="00D27039"/>
    <w:rsid w:val="00D307AE"/>
    <w:rsid w:val="00D32E88"/>
    <w:rsid w:val="00D3537E"/>
    <w:rsid w:val="00D36537"/>
    <w:rsid w:val="00D428F2"/>
    <w:rsid w:val="00D44623"/>
    <w:rsid w:val="00D44954"/>
    <w:rsid w:val="00D470DE"/>
    <w:rsid w:val="00D517DB"/>
    <w:rsid w:val="00D535E9"/>
    <w:rsid w:val="00D55B63"/>
    <w:rsid w:val="00D70407"/>
    <w:rsid w:val="00D710D3"/>
    <w:rsid w:val="00D74F8B"/>
    <w:rsid w:val="00D75F2E"/>
    <w:rsid w:val="00D76571"/>
    <w:rsid w:val="00D76786"/>
    <w:rsid w:val="00D7689F"/>
    <w:rsid w:val="00D77A76"/>
    <w:rsid w:val="00D77CA7"/>
    <w:rsid w:val="00D816AA"/>
    <w:rsid w:val="00D8794F"/>
    <w:rsid w:val="00D944FE"/>
    <w:rsid w:val="00D95BFA"/>
    <w:rsid w:val="00D97014"/>
    <w:rsid w:val="00D9724B"/>
    <w:rsid w:val="00DA0D74"/>
    <w:rsid w:val="00DA1447"/>
    <w:rsid w:val="00DA1AE0"/>
    <w:rsid w:val="00DA2338"/>
    <w:rsid w:val="00DA36F2"/>
    <w:rsid w:val="00DA3927"/>
    <w:rsid w:val="00DA5052"/>
    <w:rsid w:val="00DA52E9"/>
    <w:rsid w:val="00DA54CA"/>
    <w:rsid w:val="00DA6D53"/>
    <w:rsid w:val="00DA77AE"/>
    <w:rsid w:val="00DB2369"/>
    <w:rsid w:val="00DB6BFD"/>
    <w:rsid w:val="00DB6E6A"/>
    <w:rsid w:val="00DC4C0A"/>
    <w:rsid w:val="00DC70CF"/>
    <w:rsid w:val="00DC77F9"/>
    <w:rsid w:val="00DD0FAC"/>
    <w:rsid w:val="00DD4675"/>
    <w:rsid w:val="00DE0828"/>
    <w:rsid w:val="00DE16E4"/>
    <w:rsid w:val="00DE3B13"/>
    <w:rsid w:val="00DE78D6"/>
    <w:rsid w:val="00DE7B06"/>
    <w:rsid w:val="00DF3521"/>
    <w:rsid w:val="00DF3E87"/>
    <w:rsid w:val="00DF6B8B"/>
    <w:rsid w:val="00DF6D86"/>
    <w:rsid w:val="00E0116D"/>
    <w:rsid w:val="00E04960"/>
    <w:rsid w:val="00E06A7F"/>
    <w:rsid w:val="00E078A4"/>
    <w:rsid w:val="00E07B2D"/>
    <w:rsid w:val="00E109ED"/>
    <w:rsid w:val="00E10C33"/>
    <w:rsid w:val="00E14828"/>
    <w:rsid w:val="00E14A12"/>
    <w:rsid w:val="00E1714E"/>
    <w:rsid w:val="00E206C8"/>
    <w:rsid w:val="00E23401"/>
    <w:rsid w:val="00E2426C"/>
    <w:rsid w:val="00E33F09"/>
    <w:rsid w:val="00E3646D"/>
    <w:rsid w:val="00E41781"/>
    <w:rsid w:val="00E4223B"/>
    <w:rsid w:val="00E43138"/>
    <w:rsid w:val="00E43143"/>
    <w:rsid w:val="00E47350"/>
    <w:rsid w:val="00E54B2E"/>
    <w:rsid w:val="00E576C0"/>
    <w:rsid w:val="00E623F0"/>
    <w:rsid w:val="00E62CD2"/>
    <w:rsid w:val="00E66E67"/>
    <w:rsid w:val="00E70DBF"/>
    <w:rsid w:val="00E7305E"/>
    <w:rsid w:val="00E740B9"/>
    <w:rsid w:val="00E85FAD"/>
    <w:rsid w:val="00E8781D"/>
    <w:rsid w:val="00E96B97"/>
    <w:rsid w:val="00EA4483"/>
    <w:rsid w:val="00EA50F6"/>
    <w:rsid w:val="00EA6E41"/>
    <w:rsid w:val="00EA7FA8"/>
    <w:rsid w:val="00EB05EF"/>
    <w:rsid w:val="00EB2422"/>
    <w:rsid w:val="00EB2727"/>
    <w:rsid w:val="00EB387D"/>
    <w:rsid w:val="00EC5A20"/>
    <w:rsid w:val="00ED076A"/>
    <w:rsid w:val="00ED41D2"/>
    <w:rsid w:val="00ED42ED"/>
    <w:rsid w:val="00ED6C40"/>
    <w:rsid w:val="00EE045C"/>
    <w:rsid w:val="00EE41EF"/>
    <w:rsid w:val="00EE5011"/>
    <w:rsid w:val="00EE67F6"/>
    <w:rsid w:val="00EF019E"/>
    <w:rsid w:val="00EF0FCC"/>
    <w:rsid w:val="00EF1C60"/>
    <w:rsid w:val="00EF62D3"/>
    <w:rsid w:val="00EF6FC0"/>
    <w:rsid w:val="00EF7BEE"/>
    <w:rsid w:val="00F1022C"/>
    <w:rsid w:val="00F156B8"/>
    <w:rsid w:val="00F15AA0"/>
    <w:rsid w:val="00F16E80"/>
    <w:rsid w:val="00F20679"/>
    <w:rsid w:val="00F24071"/>
    <w:rsid w:val="00F24083"/>
    <w:rsid w:val="00F24FEC"/>
    <w:rsid w:val="00F2726B"/>
    <w:rsid w:val="00F34C2D"/>
    <w:rsid w:val="00F375C0"/>
    <w:rsid w:val="00F37E7C"/>
    <w:rsid w:val="00F401DF"/>
    <w:rsid w:val="00F41BF3"/>
    <w:rsid w:val="00F41D34"/>
    <w:rsid w:val="00F45FF2"/>
    <w:rsid w:val="00F534C3"/>
    <w:rsid w:val="00F57C88"/>
    <w:rsid w:val="00F60DD8"/>
    <w:rsid w:val="00F61C6A"/>
    <w:rsid w:val="00F61FD3"/>
    <w:rsid w:val="00F64ECE"/>
    <w:rsid w:val="00F673BC"/>
    <w:rsid w:val="00F722F1"/>
    <w:rsid w:val="00F731C9"/>
    <w:rsid w:val="00F86507"/>
    <w:rsid w:val="00F911D3"/>
    <w:rsid w:val="00F950E2"/>
    <w:rsid w:val="00F967F6"/>
    <w:rsid w:val="00FA0BC1"/>
    <w:rsid w:val="00FA5A2B"/>
    <w:rsid w:val="00FA671B"/>
    <w:rsid w:val="00FA6876"/>
    <w:rsid w:val="00FB5AB7"/>
    <w:rsid w:val="00FB5E25"/>
    <w:rsid w:val="00FC1890"/>
    <w:rsid w:val="00FC1D7B"/>
    <w:rsid w:val="00FC1FD1"/>
    <w:rsid w:val="00FC630D"/>
    <w:rsid w:val="00FC7138"/>
    <w:rsid w:val="00FC7288"/>
    <w:rsid w:val="00FD336C"/>
    <w:rsid w:val="00FD3DA6"/>
    <w:rsid w:val="00FD5B26"/>
    <w:rsid w:val="00FD7162"/>
    <w:rsid w:val="00FE0AAE"/>
    <w:rsid w:val="00FE6379"/>
    <w:rsid w:val="00FE692A"/>
    <w:rsid w:val="00FF0AC9"/>
    <w:rsid w:val="00FF480E"/>
    <w:rsid w:val="00FF65E1"/>
    <w:rsid w:val="00FF7B2A"/>
    <w:rsid w:val="011B0241"/>
    <w:rsid w:val="012F2BE3"/>
    <w:rsid w:val="043B023A"/>
    <w:rsid w:val="0726195A"/>
    <w:rsid w:val="0E03082F"/>
    <w:rsid w:val="0F060519"/>
    <w:rsid w:val="10592418"/>
    <w:rsid w:val="117A5371"/>
    <w:rsid w:val="119072F7"/>
    <w:rsid w:val="12C82AA5"/>
    <w:rsid w:val="140D36F9"/>
    <w:rsid w:val="14AE43BE"/>
    <w:rsid w:val="19F512D0"/>
    <w:rsid w:val="1A4E6D3A"/>
    <w:rsid w:val="27B35161"/>
    <w:rsid w:val="2BB448D2"/>
    <w:rsid w:val="2D5D4AC4"/>
    <w:rsid w:val="34B4454B"/>
    <w:rsid w:val="37266BC0"/>
    <w:rsid w:val="375C187E"/>
    <w:rsid w:val="39047439"/>
    <w:rsid w:val="3F0B1333"/>
    <w:rsid w:val="41BE3C01"/>
    <w:rsid w:val="41DA2D9F"/>
    <w:rsid w:val="43954EAB"/>
    <w:rsid w:val="485E6603"/>
    <w:rsid w:val="48B819A1"/>
    <w:rsid w:val="492266EB"/>
    <w:rsid w:val="4AB70415"/>
    <w:rsid w:val="4C565945"/>
    <w:rsid w:val="4EAA1632"/>
    <w:rsid w:val="4FCA1012"/>
    <w:rsid w:val="508679A3"/>
    <w:rsid w:val="54AC5ED4"/>
    <w:rsid w:val="557F07BC"/>
    <w:rsid w:val="563237FA"/>
    <w:rsid w:val="576F1DA0"/>
    <w:rsid w:val="57E45D3D"/>
    <w:rsid w:val="5E0F1BD0"/>
    <w:rsid w:val="5E2C6702"/>
    <w:rsid w:val="600F2186"/>
    <w:rsid w:val="6114632B"/>
    <w:rsid w:val="67700CD4"/>
    <w:rsid w:val="6BDC391B"/>
    <w:rsid w:val="6C5727C6"/>
    <w:rsid w:val="6D016EA9"/>
    <w:rsid w:val="70962AFD"/>
    <w:rsid w:val="7B6E5945"/>
    <w:rsid w:val="7D3B0547"/>
    <w:rsid w:val="7FF4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9"/>
    <w:qFormat/>
    <w:uiPriority w:val="0"/>
    <w:rPr>
      <w:b/>
      <w:bCs/>
    </w:rPr>
  </w:style>
  <w:style w:type="paragraph" w:styleId="4">
    <w:name w:val="annotation text"/>
    <w:basedOn w:val="1"/>
    <w:link w:val="38"/>
    <w:qFormat/>
    <w:uiPriority w:val="0"/>
    <w:pPr>
      <w:jc w:val="left"/>
    </w:pPr>
  </w:style>
  <w:style w:type="paragraph" w:styleId="5">
    <w:name w:val="caption"/>
    <w:basedOn w:val="1"/>
    <w:next w:val="1"/>
    <w:qFormat/>
    <w:uiPriority w:val="0"/>
    <w:rPr>
      <w:rFonts w:ascii="Arial" w:hAnsi="Arial" w:eastAsia="黑体" w:cs="Arial"/>
      <w:sz w:val="20"/>
      <w:szCs w:val="20"/>
    </w:rPr>
  </w:style>
  <w:style w:type="paragraph" w:styleId="6">
    <w:name w:val="Balloon Text"/>
    <w:basedOn w:val="1"/>
    <w:link w:val="34"/>
    <w:qFormat/>
    <w:uiPriority w:val="0"/>
    <w:rPr>
      <w:sz w:val="18"/>
      <w:szCs w:val="18"/>
    </w:rPr>
  </w:style>
  <w:style w:type="paragraph" w:styleId="7">
    <w:name w:val="footer"/>
    <w:basedOn w:val="1"/>
    <w:link w:val="32"/>
    <w:qFormat/>
    <w:uiPriority w:val="99"/>
    <w:pPr>
      <w:tabs>
        <w:tab w:val="center" w:pos="4153"/>
        <w:tab w:val="right" w:pos="8306"/>
      </w:tabs>
      <w:snapToGrid w:val="0"/>
      <w:jc w:val="left"/>
    </w:pPr>
    <w:rPr>
      <w:sz w:val="18"/>
      <w:szCs w:val="18"/>
    </w:rPr>
  </w:style>
  <w:style w:type="paragraph" w:styleId="8">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02"/>
      </w:tabs>
      <w:ind w:firstLine="360" w:firstLineChars="200"/>
    </w:pPr>
    <w:rPr>
      <w:rFonts w:ascii="仿宋_GB2312" w:eastAsia="仿宋_GB2312"/>
      <w:sz w:val="32"/>
      <w:szCs w:val="32"/>
    </w:rPr>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6"/>
    <w:qFormat/>
    <w:uiPriority w:val="0"/>
    <w:pPr>
      <w:spacing w:before="240" w:after="60"/>
      <w:jc w:val="center"/>
      <w:outlineLvl w:val="0"/>
    </w:pPr>
    <w:rPr>
      <w:rFonts w:ascii="Calibri Light" w:hAnsi="Calibri Light"/>
      <w:b/>
      <w:bCs/>
      <w:sz w:val="32"/>
      <w:szCs w:val="32"/>
    </w:rPr>
  </w:style>
  <w:style w:type="character" w:styleId="14">
    <w:name w:val="Strong"/>
    <w:qFormat/>
    <w:uiPriority w:val="0"/>
    <w:rPr>
      <w:b/>
      <w:bCs/>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Emphasis"/>
    <w:qFormat/>
    <w:uiPriority w:val="0"/>
    <w:rPr>
      <w:color w:val="CC0000"/>
    </w:rPr>
  </w:style>
  <w:style w:type="character" w:styleId="18">
    <w:name w:val="Hyperlink"/>
    <w:qFormat/>
    <w:uiPriority w:val="99"/>
    <w:rPr>
      <w:color w:val="0000FF"/>
      <w:u w:val="single"/>
    </w:rPr>
  </w:style>
  <w:style w:type="character" w:styleId="19">
    <w:name w:val="annotation reference"/>
    <w:basedOn w:val="13"/>
    <w:qFormat/>
    <w:uiPriority w:val="0"/>
    <w:rPr>
      <w:sz w:val="21"/>
      <w:szCs w:val="21"/>
    </w:rPr>
  </w:style>
  <w:style w:type="character" w:styleId="20">
    <w:name w:val="HTML Cite"/>
    <w:qFormat/>
    <w:uiPriority w:val="0"/>
    <w:rPr>
      <w:color w:val="008000"/>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四号正文"/>
    <w:basedOn w:val="1"/>
    <w:qFormat/>
    <w:uiPriority w:val="0"/>
    <w:pPr>
      <w:spacing w:line="360" w:lineRule="auto"/>
      <w:ind w:firstLine="645"/>
    </w:pPr>
    <w:rPr>
      <w:sz w:val="28"/>
      <w:szCs w:val="20"/>
    </w:rPr>
  </w:style>
  <w:style w:type="paragraph" w:customStyle="1" w:styleId="25">
    <w:name w:val="Char Char Char Char Char Char Char"/>
    <w:basedOn w:val="1"/>
    <w:qFormat/>
    <w:uiPriority w:val="0"/>
    <w:rPr>
      <w:szCs w:val="20"/>
    </w:rPr>
  </w:style>
  <w:style w:type="paragraph" w:customStyle="1" w:styleId="2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文件正文"/>
    <w:basedOn w:val="1"/>
    <w:qFormat/>
    <w:uiPriority w:val="2"/>
    <w:pPr>
      <w:spacing w:line="560" w:lineRule="exact"/>
      <w:ind w:firstLine="622" w:firstLineChars="200"/>
    </w:pPr>
    <w:rPr>
      <w:rFonts w:ascii="仿宋_GB2312" w:hAnsi="仿宋_GB2312" w:eastAsia="仿宋_GB2312" w:cs="仿宋_GB2312"/>
      <w:sz w:val="32"/>
      <w:szCs w:val="32"/>
    </w:rPr>
  </w:style>
  <w:style w:type="paragraph" w:customStyle="1" w:styleId="28">
    <w:name w:val="样式2"/>
    <w:basedOn w:val="1"/>
    <w:link w:val="37"/>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样式7"/>
    <w:basedOn w:val="1"/>
    <w:link w:val="35"/>
    <w:qFormat/>
    <w:uiPriority w:val="0"/>
    <w:pPr>
      <w:ind w:firstLine="200" w:firstLineChars="200"/>
      <w:outlineLvl w:val="2"/>
    </w:pPr>
    <w:rPr>
      <w:rFonts w:ascii="仿宋_GB2312" w:eastAsia="仿宋_GB2312"/>
      <w:b/>
      <w:sz w:val="32"/>
      <w:szCs w:val="32"/>
    </w:rPr>
  </w:style>
  <w:style w:type="paragraph" w:customStyle="1" w:styleId="31">
    <w:name w:val="p0"/>
    <w:basedOn w:val="1"/>
    <w:qFormat/>
    <w:uiPriority w:val="0"/>
    <w:pPr>
      <w:widowControl/>
    </w:pPr>
    <w:rPr>
      <w:rFonts w:ascii="Calibri" w:hAnsi="Calibri" w:cs="宋体"/>
      <w:kern w:val="0"/>
      <w:szCs w:val="21"/>
    </w:rPr>
  </w:style>
  <w:style w:type="character" w:customStyle="1" w:styleId="32">
    <w:name w:val="页脚 字符"/>
    <w:link w:val="7"/>
    <w:qFormat/>
    <w:uiPriority w:val="99"/>
    <w:rPr>
      <w:rFonts w:eastAsia="宋体"/>
      <w:kern w:val="2"/>
      <w:sz w:val="18"/>
      <w:szCs w:val="18"/>
      <w:lang w:val="en-US" w:eastAsia="zh-CN" w:bidi="ar-SA"/>
    </w:rPr>
  </w:style>
  <w:style w:type="character" w:customStyle="1" w:styleId="33">
    <w:name w:val="页眉 字符"/>
    <w:link w:val="8"/>
    <w:qFormat/>
    <w:uiPriority w:val="0"/>
    <w:rPr>
      <w:rFonts w:eastAsia="宋体"/>
      <w:kern w:val="2"/>
      <w:sz w:val="18"/>
      <w:szCs w:val="18"/>
      <w:lang w:val="en-US" w:eastAsia="zh-CN" w:bidi="ar-SA"/>
    </w:rPr>
  </w:style>
  <w:style w:type="character" w:customStyle="1" w:styleId="34">
    <w:name w:val="批注框文本 字符"/>
    <w:link w:val="6"/>
    <w:qFormat/>
    <w:uiPriority w:val="0"/>
    <w:rPr>
      <w:kern w:val="2"/>
      <w:sz w:val="18"/>
      <w:szCs w:val="18"/>
    </w:rPr>
  </w:style>
  <w:style w:type="character" w:customStyle="1" w:styleId="35">
    <w:name w:val="样式7 Char"/>
    <w:link w:val="30"/>
    <w:qFormat/>
    <w:uiPriority w:val="0"/>
    <w:rPr>
      <w:rFonts w:ascii="仿宋_GB2312" w:eastAsia="仿宋_GB2312"/>
      <w:b/>
      <w:kern w:val="2"/>
      <w:sz w:val="32"/>
      <w:szCs w:val="32"/>
    </w:rPr>
  </w:style>
  <w:style w:type="character" w:customStyle="1" w:styleId="36">
    <w:name w:val="标题 字符"/>
    <w:link w:val="12"/>
    <w:qFormat/>
    <w:uiPriority w:val="0"/>
    <w:rPr>
      <w:rFonts w:ascii="Calibri Light" w:hAnsi="Calibri Light" w:cs="Times New Roman"/>
      <w:b/>
      <w:bCs/>
      <w:kern w:val="2"/>
      <w:sz w:val="32"/>
      <w:szCs w:val="32"/>
    </w:rPr>
  </w:style>
  <w:style w:type="character" w:customStyle="1" w:styleId="37">
    <w:name w:val="样式2 Char"/>
    <w:link w:val="28"/>
    <w:qFormat/>
    <w:uiPriority w:val="0"/>
    <w:rPr>
      <w:rFonts w:ascii="楷体_GB2312" w:hAnsi="Arial" w:eastAsia="楷体_GB2312" w:cs="Arial"/>
      <w:b/>
      <w:color w:val="000000"/>
      <w:sz w:val="32"/>
      <w:szCs w:val="32"/>
      <w:shd w:val="clear" w:color="auto" w:fill="FFFFFF"/>
    </w:rPr>
  </w:style>
  <w:style w:type="character" w:customStyle="1" w:styleId="38">
    <w:name w:val="批注文字 字符"/>
    <w:basedOn w:val="13"/>
    <w:link w:val="4"/>
    <w:qFormat/>
    <w:uiPriority w:val="0"/>
    <w:rPr>
      <w:kern w:val="2"/>
      <w:sz w:val="21"/>
      <w:szCs w:val="24"/>
    </w:rPr>
  </w:style>
  <w:style w:type="character" w:customStyle="1" w:styleId="39">
    <w:name w:val="批注主题 字符"/>
    <w:basedOn w:val="38"/>
    <w:link w:val="3"/>
    <w:qFormat/>
    <w:uiPriority w:val="0"/>
    <w:rPr>
      <w:b/>
      <w:bCs/>
      <w:kern w:val="2"/>
      <w:sz w:val="21"/>
      <w:szCs w:val="24"/>
    </w:rPr>
  </w:style>
  <w:style w:type="character" w:customStyle="1" w:styleId="40">
    <w:name w:val="标题 1 字符"/>
    <w:basedOn w:val="13"/>
    <w:link w:val="2"/>
    <w:qFormat/>
    <w:uiPriority w:val="0"/>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12683-CD0F-4FAD-A0E6-98F6F278CB12}">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3521</Words>
  <Characters>20075</Characters>
  <Lines>167</Lines>
  <Paragraphs>47</Paragraphs>
  <TotalTime>12</TotalTime>
  <ScaleCrop>false</ScaleCrop>
  <LinksUpToDate>false</LinksUpToDate>
  <CharactersWithSpaces>23549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2018-09-27T09:21:00Z</dcterms:created>
  <dc:creator>DELL</dc:creator>
  <cp:lastModifiedBy>QW</cp:lastModifiedBy>
  <cp:lastPrinted>2020-02-07T01:45:00Z</cp:lastPrinted>
  <dcterms:modified xsi:type="dcterms:W3CDTF">2020-02-10T06:22:02Z</dcterms:modified>
  <dc:title>附件1：</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